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2B339" w14:textId="77777777" w:rsidR="00467865" w:rsidRPr="00373A19" w:rsidRDefault="00F040CC" w:rsidP="00204EE3">
      <w:pPr>
        <w:pStyle w:val="Heading1"/>
        <w:jc w:val="center"/>
        <w:rPr>
          <w:color w:val="000000" w:themeColor="text1"/>
          <w:sz w:val="40"/>
          <w:szCs w:val="40"/>
        </w:rPr>
      </w:pPr>
      <w:r w:rsidRPr="00373A19">
        <w:rPr>
          <w:color w:val="000000" w:themeColor="text1"/>
          <w:sz w:val="40"/>
          <w:szCs w:val="40"/>
        </w:rPr>
        <w:t>E</w:t>
      </w:r>
      <w:r w:rsidR="007B1190" w:rsidRPr="00373A19">
        <w:rPr>
          <w:color w:val="000000" w:themeColor="text1"/>
          <w:sz w:val="40"/>
          <w:szCs w:val="40"/>
        </w:rPr>
        <w:t>mployee Referral</w:t>
      </w:r>
      <w:r w:rsidR="00790CC4" w:rsidRPr="00373A19">
        <w:rPr>
          <w:color w:val="000000" w:themeColor="text1"/>
          <w:sz w:val="40"/>
          <w:szCs w:val="40"/>
        </w:rPr>
        <w:t xml:space="preserve"> &amp; Retention Incentive</w:t>
      </w:r>
      <w:r w:rsidR="007B1190" w:rsidRPr="00373A19">
        <w:rPr>
          <w:color w:val="000000" w:themeColor="text1"/>
          <w:sz w:val="40"/>
          <w:szCs w:val="40"/>
        </w:rPr>
        <w:t xml:space="preserve"> </w:t>
      </w:r>
      <w:r w:rsidRPr="00373A19">
        <w:rPr>
          <w:color w:val="000000" w:themeColor="text1"/>
          <w:sz w:val="40"/>
          <w:szCs w:val="40"/>
        </w:rPr>
        <w:t>Program</w:t>
      </w:r>
    </w:p>
    <w:p w14:paraId="49524BA0" w14:textId="77777777" w:rsidR="001E43D2" w:rsidRPr="00373A19" w:rsidRDefault="001E43D2" w:rsidP="001E43D2">
      <w:pPr>
        <w:jc w:val="center"/>
        <w:rPr>
          <w:b/>
          <w:color w:val="000000" w:themeColor="text1"/>
          <w:sz w:val="32"/>
          <w:szCs w:val="32"/>
        </w:rPr>
      </w:pPr>
      <w:r w:rsidRPr="00373A19">
        <w:rPr>
          <w:b/>
          <w:color w:val="000000" w:themeColor="text1"/>
          <w:sz w:val="32"/>
          <w:szCs w:val="32"/>
        </w:rPr>
        <w:t xml:space="preserve">Effective </w:t>
      </w:r>
      <w:r w:rsidR="00E40E73" w:rsidRPr="00373A19">
        <w:rPr>
          <w:b/>
          <w:color w:val="000000" w:themeColor="text1"/>
          <w:sz w:val="32"/>
          <w:szCs w:val="32"/>
        </w:rPr>
        <w:t>Date</w:t>
      </w:r>
    </w:p>
    <w:p w14:paraId="752C229F" w14:textId="77777777" w:rsidR="00350FE8" w:rsidRPr="00373A19" w:rsidRDefault="00350FE8" w:rsidP="00350FE8">
      <w:pPr>
        <w:pStyle w:val="Heading2"/>
      </w:pPr>
      <w:r w:rsidRPr="00373A19">
        <w:t>Referral Guidelines</w:t>
      </w:r>
    </w:p>
    <w:p w14:paraId="39392460" w14:textId="77777777" w:rsidR="00F040CC" w:rsidRPr="00373A19" w:rsidRDefault="00F040CC" w:rsidP="00F040CC">
      <w:pPr>
        <w:ind w:left="360"/>
        <w:rPr>
          <w:rFonts w:ascii="Gisha" w:hAnsi="Gisha" w:cs="Gisha"/>
          <w:color w:val="000000" w:themeColor="text1"/>
          <w:sz w:val="24"/>
        </w:rPr>
      </w:pPr>
      <w:r w:rsidRPr="00373A19">
        <w:rPr>
          <w:rFonts w:ascii="Gisha" w:hAnsi="Gisha" w:cs="Gisha"/>
          <w:color w:val="000000" w:themeColor="text1"/>
          <w:sz w:val="24"/>
        </w:rPr>
        <w:t xml:space="preserve">At </w:t>
      </w:r>
      <w:r w:rsidR="000F644C" w:rsidRPr="00373A19">
        <w:rPr>
          <w:rFonts w:ascii="Gisha" w:hAnsi="Gisha" w:cs="Gisha"/>
          <w:color w:val="000000" w:themeColor="text1"/>
          <w:sz w:val="24"/>
        </w:rPr>
        <w:t>Woodgrain Millwork</w:t>
      </w:r>
      <w:r w:rsidRPr="00373A19">
        <w:rPr>
          <w:rFonts w:ascii="Gisha" w:hAnsi="Gisha" w:cs="Gisha"/>
          <w:color w:val="000000" w:themeColor="text1"/>
          <w:sz w:val="24"/>
        </w:rPr>
        <w:t xml:space="preserve">, we know that employee referrals are one of the most successful ways to attract new employees to our business. We realize that no one knows our business like our current employees. </w:t>
      </w:r>
      <w:r w:rsidR="001F04E6" w:rsidRPr="00373A19">
        <w:rPr>
          <w:rFonts w:ascii="Gisha" w:hAnsi="Gisha" w:cs="Gisha"/>
          <w:color w:val="000000" w:themeColor="text1"/>
          <w:sz w:val="24"/>
        </w:rPr>
        <w:t xml:space="preserve"> </w:t>
      </w:r>
      <w:r w:rsidRPr="00373A19">
        <w:rPr>
          <w:rFonts w:ascii="Gisha" w:hAnsi="Gisha" w:cs="Gisha"/>
          <w:color w:val="000000" w:themeColor="text1"/>
          <w:sz w:val="24"/>
        </w:rPr>
        <w:t xml:space="preserve">Our Employee Referral </w:t>
      </w:r>
      <w:r w:rsidR="00136873" w:rsidRPr="00373A19">
        <w:rPr>
          <w:rFonts w:ascii="Gisha" w:hAnsi="Gisha" w:cs="Gisha"/>
          <w:color w:val="000000" w:themeColor="text1"/>
          <w:sz w:val="24"/>
        </w:rPr>
        <w:t xml:space="preserve">&amp; Retention </w:t>
      </w:r>
      <w:r w:rsidRPr="00373A19">
        <w:rPr>
          <w:rFonts w:ascii="Gisha" w:hAnsi="Gisha" w:cs="Gisha"/>
          <w:color w:val="000000" w:themeColor="text1"/>
          <w:sz w:val="24"/>
        </w:rPr>
        <w:t xml:space="preserve">Program encourages </w:t>
      </w:r>
      <w:r w:rsidRPr="00373A19">
        <w:rPr>
          <w:rFonts w:ascii="Gisha" w:hAnsi="Gisha" w:cs="Gisha"/>
          <w:color w:val="000000" w:themeColor="text1"/>
          <w:sz w:val="24"/>
          <w:u w:val="single"/>
        </w:rPr>
        <w:t>you</w:t>
      </w:r>
      <w:r w:rsidRPr="00373A19">
        <w:rPr>
          <w:rFonts w:ascii="Gisha" w:hAnsi="Gisha" w:cs="Gisha"/>
          <w:color w:val="000000" w:themeColor="text1"/>
          <w:sz w:val="24"/>
        </w:rPr>
        <w:t xml:space="preserve">, as an </w:t>
      </w:r>
      <w:r w:rsidR="00136873" w:rsidRPr="00373A19">
        <w:rPr>
          <w:rFonts w:ascii="Gisha" w:hAnsi="Gisha" w:cs="Gisha"/>
          <w:color w:val="000000" w:themeColor="text1"/>
          <w:sz w:val="24"/>
        </w:rPr>
        <w:t xml:space="preserve">active </w:t>
      </w:r>
      <w:r w:rsidRPr="00373A19">
        <w:rPr>
          <w:rFonts w:ascii="Gisha" w:hAnsi="Gisha" w:cs="Gisha"/>
          <w:color w:val="000000" w:themeColor="text1"/>
          <w:sz w:val="24"/>
        </w:rPr>
        <w:t>employee</w:t>
      </w:r>
      <w:r w:rsidR="00136873" w:rsidRPr="00373A19">
        <w:rPr>
          <w:rFonts w:ascii="Gisha" w:hAnsi="Gisha" w:cs="Gisha"/>
          <w:color w:val="000000" w:themeColor="text1"/>
          <w:sz w:val="24"/>
        </w:rPr>
        <w:t xml:space="preserve"> of Woodgrain Millwork</w:t>
      </w:r>
      <w:r w:rsidRPr="00373A19">
        <w:rPr>
          <w:rFonts w:ascii="Gisha" w:hAnsi="Gisha" w:cs="Gisha"/>
          <w:color w:val="000000" w:themeColor="text1"/>
          <w:sz w:val="24"/>
        </w:rPr>
        <w:t xml:space="preserve">, to </w:t>
      </w:r>
      <w:r w:rsidR="00136873" w:rsidRPr="00373A19">
        <w:rPr>
          <w:rFonts w:ascii="Gisha" w:hAnsi="Gisha" w:cs="Gisha"/>
          <w:color w:val="000000" w:themeColor="text1"/>
          <w:sz w:val="24"/>
        </w:rPr>
        <w:t>identify</w:t>
      </w:r>
      <w:r w:rsidRPr="00373A19">
        <w:rPr>
          <w:rFonts w:ascii="Gisha" w:hAnsi="Gisha" w:cs="Gisha"/>
          <w:color w:val="000000" w:themeColor="text1"/>
          <w:sz w:val="24"/>
        </w:rPr>
        <w:t xml:space="preserve"> new talent and </w:t>
      </w:r>
      <w:r w:rsidR="00136873" w:rsidRPr="00373A19">
        <w:rPr>
          <w:rFonts w:ascii="Gisha" w:hAnsi="Gisha" w:cs="Gisha"/>
          <w:color w:val="000000" w:themeColor="text1"/>
          <w:sz w:val="24"/>
        </w:rPr>
        <w:t>we want to reward</w:t>
      </w:r>
      <w:r w:rsidRPr="00373A19">
        <w:rPr>
          <w:rFonts w:ascii="Gisha" w:hAnsi="Gisha" w:cs="Gisha"/>
          <w:color w:val="000000" w:themeColor="text1"/>
          <w:sz w:val="24"/>
        </w:rPr>
        <w:t xml:space="preserve"> </w:t>
      </w:r>
      <w:r w:rsidRPr="00373A19">
        <w:rPr>
          <w:rFonts w:ascii="Gisha" w:hAnsi="Gisha" w:cs="Gisha"/>
          <w:color w:val="000000" w:themeColor="text1"/>
          <w:sz w:val="24"/>
          <w:u w:val="single"/>
        </w:rPr>
        <w:t>you</w:t>
      </w:r>
      <w:r w:rsidRPr="00373A19">
        <w:rPr>
          <w:rFonts w:ascii="Gisha" w:hAnsi="Gisha" w:cs="Gisha"/>
          <w:color w:val="000000" w:themeColor="text1"/>
          <w:sz w:val="24"/>
        </w:rPr>
        <w:t xml:space="preserve"> with cash bonus opportunities. </w:t>
      </w:r>
    </w:p>
    <w:p w14:paraId="60353F08" w14:textId="77777777" w:rsidR="00F040CC" w:rsidRPr="00373A19" w:rsidRDefault="00F040CC" w:rsidP="00F040CC">
      <w:pPr>
        <w:ind w:left="360"/>
        <w:rPr>
          <w:rFonts w:ascii="Gisha" w:hAnsi="Gisha" w:cs="Gisha"/>
          <w:color w:val="000000" w:themeColor="text1"/>
          <w:sz w:val="24"/>
        </w:rPr>
      </w:pPr>
    </w:p>
    <w:p w14:paraId="75BFECAC" w14:textId="77777777" w:rsidR="00F040CC" w:rsidRPr="00373A19" w:rsidRDefault="00F040CC" w:rsidP="00F040CC">
      <w:pPr>
        <w:ind w:left="360"/>
        <w:rPr>
          <w:rFonts w:ascii="Gisha" w:hAnsi="Gisha" w:cs="Gisha"/>
          <w:color w:val="000000" w:themeColor="text1"/>
          <w:sz w:val="24"/>
        </w:rPr>
      </w:pPr>
      <w:r w:rsidRPr="00373A19">
        <w:rPr>
          <w:rFonts w:ascii="Gisha" w:hAnsi="Gisha" w:cs="Gisha"/>
          <w:color w:val="000000" w:themeColor="text1"/>
          <w:sz w:val="24"/>
        </w:rPr>
        <w:t xml:space="preserve">With your help, we’ll attract qualified candidates who are seeking a career </w:t>
      </w:r>
      <w:r w:rsidR="000F644C" w:rsidRPr="00373A19">
        <w:rPr>
          <w:rFonts w:ascii="Gisha" w:hAnsi="Gisha" w:cs="Gisha"/>
          <w:color w:val="000000" w:themeColor="text1"/>
          <w:sz w:val="24"/>
        </w:rPr>
        <w:t>with Woodgrain Millwork</w:t>
      </w:r>
      <w:r w:rsidR="00136873" w:rsidRPr="00373A19">
        <w:rPr>
          <w:rFonts w:ascii="Gisha" w:hAnsi="Gisha" w:cs="Gisha"/>
          <w:color w:val="000000" w:themeColor="text1"/>
          <w:sz w:val="24"/>
        </w:rPr>
        <w:t>. S</w:t>
      </w:r>
      <w:r w:rsidR="009B57A8" w:rsidRPr="00373A19">
        <w:rPr>
          <w:rFonts w:ascii="Gisha" w:hAnsi="Gisha" w:cs="Gisha"/>
          <w:color w:val="000000" w:themeColor="text1"/>
          <w:sz w:val="24"/>
        </w:rPr>
        <w:t xml:space="preserve">tart thinking about </w:t>
      </w:r>
      <w:r w:rsidR="000F644C" w:rsidRPr="00373A19">
        <w:rPr>
          <w:rFonts w:ascii="Gisha" w:hAnsi="Gisha" w:cs="Gisha"/>
          <w:color w:val="000000" w:themeColor="text1"/>
          <w:sz w:val="24"/>
        </w:rPr>
        <w:t>someone</w:t>
      </w:r>
      <w:r w:rsidR="009B57A8" w:rsidRPr="00373A19">
        <w:rPr>
          <w:rFonts w:ascii="Gisha" w:hAnsi="Gisha" w:cs="Gisha"/>
          <w:color w:val="000000" w:themeColor="text1"/>
          <w:sz w:val="24"/>
        </w:rPr>
        <w:t xml:space="preserve"> you know</w:t>
      </w:r>
      <w:r w:rsidR="00432513" w:rsidRPr="00373A19">
        <w:rPr>
          <w:rFonts w:ascii="Gisha" w:hAnsi="Gisha" w:cs="Gisha"/>
          <w:color w:val="000000" w:themeColor="text1"/>
          <w:sz w:val="24"/>
        </w:rPr>
        <w:t xml:space="preserve"> that</w:t>
      </w:r>
      <w:r w:rsidR="000F644C" w:rsidRPr="00373A19">
        <w:rPr>
          <w:rFonts w:ascii="Gisha" w:hAnsi="Gisha" w:cs="Gisha"/>
          <w:color w:val="000000" w:themeColor="text1"/>
          <w:sz w:val="24"/>
        </w:rPr>
        <w:t xml:space="preserve"> would be a good addition to our team!</w:t>
      </w:r>
    </w:p>
    <w:p w14:paraId="5EE7695C" w14:textId="77777777" w:rsidR="001F04E6" w:rsidRPr="00373A19" w:rsidRDefault="001F04E6" w:rsidP="00F040CC">
      <w:pPr>
        <w:ind w:left="360"/>
        <w:rPr>
          <w:rFonts w:ascii="Gisha" w:hAnsi="Gisha" w:cs="Gisha"/>
          <w:color w:val="000000" w:themeColor="text1"/>
          <w:sz w:val="24"/>
        </w:rPr>
      </w:pPr>
    </w:p>
    <w:p w14:paraId="6EC1D765" w14:textId="77777777" w:rsidR="009B57A8" w:rsidRDefault="00F040CC" w:rsidP="00F040CC">
      <w:pPr>
        <w:ind w:left="360"/>
        <w:rPr>
          <w:rFonts w:ascii="Gisha" w:hAnsi="Gisha" w:cs="Gisha"/>
          <w:color w:val="000000" w:themeColor="text1"/>
          <w:sz w:val="24"/>
        </w:rPr>
      </w:pPr>
      <w:r w:rsidRPr="00373A19">
        <w:rPr>
          <w:rFonts w:ascii="Gisha" w:hAnsi="Gisha" w:cs="Gisha"/>
          <w:color w:val="000000" w:themeColor="text1"/>
          <w:sz w:val="24"/>
        </w:rPr>
        <w:t xml:space="preserve">All regular full-time employees of </w:t>
      </w:r>
      <w:r w:rsidR="000F644C" w:rsidRPr="00373A19">
        <w:rPr>
          <w:rFonts w:ascii="Gisha" w:hAnsi="Gisha" w:cs="Gisha"/>
          <w:color w:val="000000" w:themeColor="text1"/>
          <w:sz w:val="24"/>
        </w:rPr>
        <w:t>Woodgrain Millwork</w:t>
      </w:r>
      <w:r w:rsidR="00E40E73" w:rsidRPr="00373A19">
        <w:rPr>
          <w:rFonts w:ascii="Gisha" w:hAnsi="Gisha" w:cs="Gisha"/>
          <w:color w:val="000000" w:themeColor="text1"/>
          <w:sz w:val="24"/>
        </w:rPr>
        <w:t xml:space="preserve"> </w:t>
      </w:r>
      <w:r w:rsidRPr="00373A19">
        <w:rPr>
          <w:rFonts w:ascii="Gisha" w:hAnsi="Gisha" w:cs="Gisha"/>
          <w:color w:val="000000" w:themeColor="text1"/>
          <w:sz w:val="24"/>
        </w:rPr>
        <w:t xml:space="preserve">are eligible to participate in the Employee Referral </w:t>
      </w:r>
      <w:r w:rsidR="000F644C" w:rsidRPr="00373A19">
        <w:rPr>
          <w:rFonts w:ascii="Gisha" w:hAnsi="Gisha" w:cs="Gisha"/>
          <w:color w:val="000000" w:themeColor="text1"/>
          <w:sz w:val="24"/>
        </w:rPr>
        <w:t xml:space="preserve">Retention </w:t>
      </w:r>
      <w:r w:rsidRPr="00373A19">
        <w:rPr>
          <w:rFonts w:ascii="Gisha" w:hAnsi="Gisha" w:cs="Gisha"/>
          <w:color w:val="000000" w:themeColor="text1"/>
          <w:sz w:val="24"/>
        </w:rPr>
        <w:t xml:space="preserve">Program, other than the </w:t>
      </w:r>
      <w:r w:rsidR="009B57A8" w:rsidRPr="005E07BB">
        <w:rPr>
          <w:rFonts w:ascii="Gisha" w:hAnsi="Gisha" w:cs="Gisha"/>
          <w:i/>
          <w:color w:val="000000" w:themeColor="text1"/>
          <w:sz w:val="24"/>
          <w:u w:val="single"/>
        </w:rPr>
        <w:t xml:space="preserve">following </w:t>
      </w:r>
      <w:r w:rsidRPr="005E07BB">
        <w:rPr>
          <w:rFonts w:ascii="Gisha" w:hAnsi="Gisha" w:cs="Gisha"/>
          <w:i/>
          <w:color w:val="000000" w:themeColor="text1"/>
          <w:sz w:val="24"/>
          <w:u w:val="single"/>
        </w:rPr>
        <w:t>exclusions</w:t>
      </w:r>
      <w:r w:rsidR="009B57A8" w:rsidRPr="00373A19">
        <w:rPr>
          <w:rFonts w:ascii="Gisha" w:hAnsi="Gisha" w:cs="Gisha"/>
          <w:color w:val="000000" w:themeColor="text1"/>
          <w:sz w:val="24"/>
        </w:rPr>
        <w:t xml:space="preserve">: </w:t>
      </w:r>
      <w:r w:rsidRPr="00373A19">
        <w:rPr>
          <w:rFonts w:ascii="Gisha" w:hAnsi="Gisha" w:cs="Gisha"/>
          <w:color w:val="000000" w:themeColor="text1"/>
          <w:sz w:val="24"/>
        </w:rPr>
        <w:t xml:space="preserve"> </w:t>
      </w:r>
    </w:p>
    <w:p w14:paraId="1D7129E4" w14:textId="77777777" w:rsidR="005E07BB" w:rsidRPr="00373A19" w:rsidRDefault="005E07BB" w:rsidP="00F040CC">
      <w:pPr>
        <w:ind w:left="360"/>
        <w:rPr>
          <w:rFonts w:ascii="Gisha" w:hAnsi="Gisha" w:cs="Gisha"/>
          <w:color w:val="000000" w:themeColor="text1"/>
          <w:sz w:val="24"/>
        </w:rPr>
      </w:pPr>
    </w:p>
    <w:p w14:paraId="1960CE65" w14:textId="77777777" w:rsidR="00432513" w:rsidRPr="00373A19" w:rsidRDefault="009B57A8" w:rsidP="00E40E73">
      <w:pPr>
        <w:pStyle w:val="ListParagraph"/>
        <w:numPr>
          <w:ilvl w:val="0"/>
          <w:numId w:val="12"/>
        </w:numPr>
        <w:rPr>
          <w:rFonts w:ascii="Gisha" w:hAnsi="Gisha" w:cs="Gisha"/>
          <w:color w:val="000000" w:themeColor="text1"/>
          <w:sz w:val="24"/>
        </w:rPr>
      </w:pPr>
      <w:r w:rsidRPr="00373A19">
        <w:rPr>
          <w:rFonts w:ascii="Gisha" w:hAnsi="Gisha" w:cs="Gisha"/>
          <w:color w:val="000000" w:themeColor="text1"/>
          <w:sz w:val="24"/>
        </w:rPr>
        <w:t xml:space="preserve">The hiring </w:t>
      </w:r>
      <w:r w:rsidR="000F644C" w:rsidRPr="00373A19">
        <w:rPr>
          <w:rFonts w:ascii="Gisha" w:hAnsi="Gisha" w:cs="Gisha"/>
          <w:color w:val="000000" w:themeColor="text1"/>
          <w:sz w:val="24"/>
        </w:rPr>
        <w:t>supervisor/</w:t>
      </w:r>
      <w:r w:rsidRPr="00373A19">
        <w:rPr>
          <w:rFonts w:ascii="Gisha" w:hAnsi="Gisha" w:cs="Gisha"/>
          <w:color w:val="000000" w:themeColor="text1"/>
          <w:sz w:val="24"/>
        </w:rPr>
        <w:t>manager</w:t>
      </w:r>
      <w:r w:rsidR="005E07BB">
        <w:rPr>
          <w:rFonts w:ascii="Gisha" w:hAnsi="Gisha" w:cs="Gisha"/>
          <w:color w:val="000000" w:themeColor="text1"/>
          <w:sz w:val="24"/>
        </w:rPr>
        <w:t>/candidate selection team</w:t>
      </w:r>
      <w:r w:rsidRPr="00373A19">
        <w:rPr>
          <w:rFonts w:ascii="Gisha" w:hAnsi="Gisha" w:cs="Gisha"/>
          <w:color w:val="000000" w:themeColor="text1"/>
          <w:sz w:val="24"/>
        </w:rPr>
        <w:t xml:space="preserve"> and any other person involved in the hiring process are not eligible to participate in the Employee Referral</w:t>
      </w:r>
      <w:r w:rsidR="00E40E73" w:rsidRPr="00373A19">
        <w:rPr>
          <w:rFonts w:ascii="Gisha" w:hAnsi="Gisha" w:cs="Gisha"/>
          <w:color w:val="000000" w:themeColor="text1"/>
          <w:sz w:val="24"/>
        </w:rPr>
        <w:t xml:space="preserve"> &amp; Retention Incentive</w:t>
      </w:r>
      <w:r w:rsidRPr="00373A19">
        <w:rPr>
          <w:rFonts w:ascii="Gisha" w:hAnsi="Gisha" w:cs="Gisha"/>
          <w:color w:val="000000" w:themeColor="text1"/>
          <w:sz w:val="24"/>
        </w:rPr>
        <w:t xml:space="preserve"> Program</w:t>
      </w:r>
      <w:r w:rsidR="00432513" w:rsidRPr="00373A19">
        <w:rPr>
          <w:rFonts w:ascii="Gisha" w:hAnsi="Gisha" w:cs="Gisha"/>
          <w:color w:val="000000" w:themeColor="text1"/>
          <w:sz w:val="24"/>
        </w:rPr>
        <w:t>.</w:t>
      </w:r>
      <w:r w:rsidRPr="00373A19">
        <w:rPr>
          <w:rFonts w:ascii="Gisha" w:hAnsi="Gisha" w:cs="Gisha"/>
          <w:color w:val="000000" w:themeColor="text1"/>
          <w:sz w:val="24"/>
        </w:rPr>
        <w:t xml:space="preserve"> </w:t>
      </w:r>
    </w:p>
    <w:p w14:paraId="31DAC5DE" w14:textId="77777777" w:rsidR="009B57A8" w:rsidRPr="00373A19" w:rsidRDefault="009B57A8" w:rsidP="00E40E73">
      <w:pPr>
        <w:pStyle w:val="ListParagraph"/>
        <w:numPr>
          <w:ilvl w:val="0"/>
          <w:numId w:val="12"/>
        </w:numPr>
        <w:rPr>
          <w:rFonts w:ascii="Gisha" w:hAnsi="Gisha" w:cs="Gisha"/>
          <w:color w:val="000000" w:themeColor="text1"/>
          <w:sz w:val="24"/>
        </w:rPr>
      </w:pPr>
      <w:r w:rsidRPr="00373A19">
        <w:rPr>
          <w:rFonts w:ascii="Gisha" w:hAnsi="Gisha" w:cs="Gisha"/>
          <w:color w:val="000000" w:themeColor="text1"/>
          <w:sz w:val="24"/>
        </w:rPr>
        <w:t xml:space="preserve">Payments will not be made for referrals of new employees, who have previously worked for </w:t>
      </w:r>
      <w:r w:rsidR="000F644C" w:rsidRPr="00373A19">
        <w:rPr>
          <w:rFonts w:ascii="Gisha" w:hAnsi="Gisha" w:cs="Gisha"/>
          <w:color w:val="000000" w:themeColor="text1"/>
          <w:sz w:val="24"/>
        </w:rPr>
        <w:t>Woodgrain Millwork</w:t>
      </w:r>
      <w:r w:rsidR="00E40E73" w:rsidRPr="00373A19">
        <w:rPr>
          <w:rFonts w:ascii="Gisha" w:hAnsi="Gisha" w:cs="Gisha"/>
          <w:color w:val="000000" w:themeColor="text1"/>
          <w:sz w:val="24"/>
        </w:rPr>
        <w:t xml:space="preserve"> </w:t>
      </w:r>
      <w:r w:rsidRPr="00373A19">
        <w:rPr>
          <w:rFonts w:ascii="Gisha" w:hAnsi="Gisha" w:cs="Gisha"/>
          <w:color w:val="000000" w:themeColor="text1"/>
          <w:sz w:val="24"/>
        </w:rPr>
        <w:t>in any capacity including internships, part time and temporary positions.</w:t>
      </w:r>
    </w:p>
    <w:p w14:paraId="30E5B2EF" w14:textId="77777777" w:rsidR="009B57A8" w:rsidRPr="00373A19" w:rsidRDefault="009B57A8" w:rsidP="00F040CC">
      <w:pPr>
        <w:ind w:left="360"/>
        <w:rPr>
          <w:rFonts w:ascii="Gisha" w:hAnsi="Gisha" w:cs="Gisha"/>
          <w:color w:val="000000" w:themeColor="text1"/>
          <w:sz w:val="24"/>
        </w:rPr>
      </w:pPr>
    </w:p>
    <w:p w14:paraId="770E5A21" w14:textId="77777777" w:rsidR="009B57A8" w:rsidRPr="00373A19" w:rsidRDefault="00A56EB5" w:rsidP="00F040CC">
      <w:pPr>
        <w:ind w:left="360"/>
        <w:rPr>
          <w:rFonts w:ascii="Gisha" w:hAnsi="Gisha" w:cs="Gisha"/>
          <w:color w:val="000000" w:themeColor="text1"/>
          <w:sz w:val="24"/>
          <w:u w:val="single"/>
        </w:rPr>
      </w:pPr>
      <w:r w:rsidRPr="00373A19">
        <w:rPr>
          <w:rFonts w:ascii="Gisha" w:hAnsi="Gisha" w:cs="Gisha"/>
          <w:color w:val="000000" w:themeColor="text1"/>
          <w:sz w:val="24"/>
          <w:u w:val="single"/>
        </w:rPr>
        <w:t>To be eligible, the employee must</w:t>
      </w:r>
      <w:r w:rsidR="009B57A8" w:rsidRPr="00373A19">
        <w:rPr>
          <w:rFonts w:ascii="Gisha" w:hAnsi="Gisha" w:cs="Gisha"/>
          <w:color w:val="000000" w:themeColor="text1"/>
          <w:sz w:val="24"/>
          <w:u w:val="single"/>
        </w:rPr>
        <w:t>:</w:t>
      </w:r>
    </w:p>
    <w:p w14:paraId="7CA4A5FC" w14:textId="77777777" w:rsidR="00373A19" w:rsidRPr="00373A19" w:rsidRDefault="00373A19" w:rsidP="00F040CC">
      <w:pPr>
        <w:ind w:left="360"/>
        <w:rPr>
          <w:rFonts w:ascii="Gisha" w:hAnsi="Gisha" w:cs="Gisha"/>
          <w:color w:val="000000" w:themeColor="text1"/>
          <w:sz w:val="24"/>
          <w:u w:val="single"/>
        </w:rPr>
      </w:pPr>
    </w:p>
    <w:p w14:paraId="5380BA71" w14:textId="77777777" w:rsidR="00217EB1" w:rsidRPr="00373A19" w:rsidRDefault="009B57A8" w:rsidP="00373A19">
      <w:pPr>
        <w:pStyle w:val="ListParagraph"/>
        <w:numPr>
          <w:ilvl w:val="0"/>
          <w:numId w:val="15"/>
        </w:numPr>
        <w:ind w:left="720"/>
        <w:rPr>
          <w:rFonts w:ascii="Gisha" w:hAnsi="Gisha" w:cs="Gisha"/>
          <w:color w:val="000000" w:themeColor="text1"/>
          <w:sz w:val="24"/>
        </w:rPr>
      </w:pPr>
      <w:r w:rsidRPr="00373A19">
        <w:rPr>
          <w:rFonts w:ascii="Gisha" w:hAnsi="Gisha" w:cs="Gisha"/>
          <w:color w:val="000000" w:themeColor="text1"/>
          <w:sz w:val="24"/>
        </w:rPr>
        <w:t>C</w:t>
      </w:r>
      <w:r w:rsidR="00E40E73" w:rsidRPr="00373A19">
        <w:rPr>
          <w:rFonts w:ascii="Gisha" w:hAnsi="Gisha" w:cs="Gisha"/>
          <w:color w:val="000000" w:themeColor="text1"/>
          <w:sz w:val="24"/>
        </w:rPr>
        <w:t>o</w:t>
      </w:r>
      <w:r w:rsidR="007150D0" w:rsidRPr="00373A19">
        <w:rPr>
          <w:rFonts w:ascii="Gisha" w:hAnsi="Gisha" w:cs="Gisha"/>
          <w:color w:val="000000" w:themeColor="text1"/>
          <w:sz w:val="24"/>
        </w:rPr>
        <w:t xml:space="preserve">mplete </w:t>
      </w:r>
      <w:r w:rsidR="001F04E6" w:rsidRPr="00373A19">
        <w:rPr>
          <w:rFonts w:ascii="Gisha" w:hAnsi="Gisha" w:cs="Gisha"/>
          <w:color w:val="000000" w:themeColor="text1"/>
          <w:sz w:val="24"/>
        </w:rPr>
        <w:t>the referral</w:t>
      </w:r>
      <w:r w:rsidR="007150D0" w:rsidRPr="00373A19">
        <w:rPr>
          <w:rFonts w:ascii="Gisha" w:hAnsi="Gisha" w:cs="Gisha"/>
          <w:color w:val="000000" w:themeColor="text1"/>
          <w:sz w:val="24"/>
        </w:rPr>
        <w:t xml:space="preserve"> form and return it</w:t>
      </w:r>
      <w:r w:rsidR="00A56EB5" w:rsidRPr="00373A19">
        <w:rPr>
          <w:rFonts w:ascii="Gisha" w:hAnsi="Gisha" w:cs="Gisha"/>
          <w:color w:val="000000" w:themeColor="text1"/>
          <w:sz w:val="24"/>
        </w:rPr>
        <w:t xml:space="preserve"> to the HR Department</w:t>
      </w:r>
      <w:r w:rsidR="007150D0" w:rsidRPr="00373A19">
        <w:rPr>
          <w:rFonts w:ascii="Gisha" w:hAnsi="Gisha" w:cs="Gisha"/>
          <w:color w:val="000000" w:themeColor="text1"/>
          <w:sz w:val="24"/>
        </w:rPr>
        <w:t xml:space="preserve">, along with a copy of the prospective </w:t>
      </w:r>
      <w:r w:rsidR="00217EB1" w:rsidRPr="00373A19">
        <w:rPr>
          <w:rFonts w:ascii="Gisha" w:hAnsi="Gisha" w:cs="Gisha"/>
          <w:color w:val="000000" w:themeColor="text1"/>
          <w:sz w:val="24"/>
        </w:rPr>
        <w:t>applicant’s</w:t>
      </w:r>
      <w:r w:rsidR="007150D0" w:rsidRPr="00373A19">
        <w:rPr>
          <w:rFonts w:ascii="Gisha" w:hAnsi="Gisha" w:cs="Gisha"/>
          <w:color w:val="000000" w:themeColor="text1"/>
          <w:sz w:val="24"/>
        </w:rPr>
        <w:t xml:space="preserve"> resume, application</w:t>
      </w:r>
      <w:r w:rsidR="00A56EB5" w:rsidRPr="00373A19">
        <w:rPr>
          <w:rFonts w:ascii="Gisha" w:hAnsi="Gisha" w:cs="Gisha"/>
          <w:color w:val="000000" w:themeColor="text1"/>
          <w:sz w:val="24"/>
        </w:rPr>
        <w:t xml:space="preserve">, or both, </w:t>
      </w:r>
      <w:r w:rsidR="00A56EB5" w:rsidRPr="00373A19">
        <w:rPr>
          <w:rFonts w:ascii="Gisha" w:hAnsi="Gisha" w:cs="Gisha"/>
          <w:b/>
          <w:color w:val="000000" w:themeColor="text1"/>
          <w:sz w:val="24"/>
          <w:u w:val="single"/>
        </w:rPr>
        <w:t>BEFORE</w:t>
      </w:r>
      <w:r w:rsidR="00A56EB5" w:rsidRPr="00373A19">
        <w:rPr>
          <w:rFonts w:ascii="Gisha" w:hAnsi="Gisha" w:cs="Gisha"/>
          <w:color w:val="000000" w:themeColor="text1"/>
          <w:sz w:val="24"/>
        </w:rPr>
        <w:t xml:space="preserve"> the applicant </w:t>
      </w:r>
      <w:r w:rsidR="00217EB1" w:rsidRPr="00373A19">
        <w:rPr>
          <w:rFonts w:ascii="Gisha" w:hAnsi="Gisha" w:cs="Gisha"/>
          <w:color w:val="000000" w:themeColor="text1"/>
          <w:sz w:val="24"/>
        </w:rPr>
        <w:t xml:space="preserve">interviews for the </w:t>
      </w:r>
      <w:r w:rsidR="000F644C" w:rsidRPr="00373A19">
        <w:rPr>
          <w:rFonts w:ascii="Gisha" w:hAnsi="Gisha" w:cs="Gisha"/>
          <w:color w:val="000000" w:themeColor="text1"/>
          <w:sz w:val="24"/>
        </w:rPr>
        <w:t>Woodgrain Millwork</w:t>
      </w:r>
      <w:r w:rsidR="00217EB1" w:rsidRPr="00373A19">
        <w:rPr>
          <w:rFonts w:ascii="Gisha" w:hAnsi="Gisha" w:cs="Gisha"/>
          <w:color w:val="000000" w:themeColor="text1"/>
          <w:sz w:val="24"/>
        </w:rPr>
        <w:t xml:space="preserve"> position</w:t>
      </w:r>
      <w:r w:rsidR="007150D0" w:rsidRPr="00373A19">
        <w:rPr>
          <w:rFonts w:ascii="Gisha" w:hAnsi="Gisha" w:cs="Gisha"/>
          <w:color w:val="000000" w:themeColor="text1"/>
          <w:sz w:val="24"/>
        </w:rPr>
        <w:t>.</w:t>
      </w:r>
      <w:r w:rsidR="00A56EB5" w:rsidRPr="00373A19">
        <w:rPr>
          <w:rFonts w:ascii="Gisha" w:hAnsi="Gisha" w:cs="Gisha"/>
          <w:color w:val="000000" w:themeColor="text1"/>
          <w:sz w:val="24"/>
        </w:rPr>
        <w:t xml:space="preserve"> </w:t>
      </w:r>
    </w:p>
    <w:p w14:paraId="0C7D71AC" w14:textId="77777777" w:rsidR="00A56EB5" w:rsidRPr="00373A19" w:rsidRDefault="00A56EB5" w:rsidP="00373A19">
      <w:pPr>
        <w:pStyle w:val="ListParagraph"/>
        <w:numPr>
          <w:ilvl w:val="0"/>
          <w:numId w:val="15"/>
        </w:numPr>
        <w:ind w:left="720"/>
        <w:rPr>
          <w:rFonts w:ascii="Gisha" w:hAnsi="Gisha" w:cs="Gisha"/>
          <w:color w:val="000000" w:themeColor="text1"/>
          <w:sz w:val="24"/>
        </w:rPr>
      </w:pPr>
      <w:r w:rsidRPr="00373A19">
        <w:rPr>
          <w:rFonts w:ascii="Gisha" w:hAnsi="Gisha" w:cs="Gisha"/>
          <w:color w:val="000000" w:themeColor="text1"/>
          <w:sz w:val="24"/>
        </w:rPr>
        <w:t>Employees may refer multiple candidates for open positions. There is no limit to the number of referral payments that an employee may receive.</w:t>
      </w:r>
    </w:p>
    <w:p w14:paraId="437E872F" w14:textId="77777777" w:rsidR="00A56EB5" w:rsidRPr="00373A19" w:rsidRDefault="009B57A8" w:rsidP="00373A19">
      <w:pPr>
        <w:pStyle w:val="ListParagraph"/>
        <w:numPr>
          <w:ilvl w:val="0"/>
          <w:numId w:val="15"/>
        </w:numPr>
        <w:ind w:left="720"/>
        <w:rPr>
          <w:rFonts w:ascii="Gisha" w:hAnsi="Gisha" w:cs="Gisha"/>
          <w:color w:val="000000" w:themeColor="text1"/>
          <w:sz w:val="24"/>
        </w:rPr>
      </w:pPr>
      <w:r w:rsidRPr="00373A19">
        <w:rPr>
          <w:rFonts w:ascii="Gisha" w:hAnsi="Gisha" w:cs="Gisha"/>
          <w:color w:val="000000" w:themeColor="text1"/>
          <w:sz w:val="24"/>
        </w:rPr>
        <w:t>Only one name can be listed on the application as a, “referring employee.”</w:t>
      </w:r>
    </w:p>
    <w:p w14:paraId="6814FCA6" w14:textId="77777777" w:rsidR="00CA2061" w:rsidRPr="00373A19" w:rsidRDefault="00CA2061" w:rsidP="00F040CC">
      <w:pPr>
        <w:ind w:left="360"/>
        <w:rPr>
          <w:rFonts w:ascii="Gisha" w:hAnsi="Gisha" w:cs="Gisha"/>
          <w:color w:val="000000" w:themeColor="text1"/>
          <w:sz w:val="24"/>
          <w:u w:val="single"/>
        </w:rPr>
      </w:pPr>
    </w:p>
    <w:p w14:paraId="082D5FB3" w14:textId="77777777" w:rsidR="00A56EB5" w:rsidRDefault="00790CC4" w:rsidP="00F040CC">
      <w:pPr>
        <w:ind w:left="360"/>
        <w:rPr>
          <w:rFonts w:ascii="Gisha" w:hAnsi="Gisha" w:cs="Gisha"/>
          <w:color w:val="000000" w:themeColor="text1"/>
          <w:sz w:val="24"/>
          <w:u w:val="single"/>
        </w:rPr>
      </w:pPr>
      <w:r w:rsidRPr="00373A19">
        <w:rPr>
          <w:rFonts w:ascii="Gisha" w:hAnsi="Gisha" w:cs="Gisha"/>
          <w:color w:val="000000" w:themeColor="text1"/>
          <w:sz w:val="24"/>
          <w:u w:val="single"/>
        </w:rPr>
        <w:t>Payment schedule and eligibility</w:t>
      </w:r>
    </w:p>
    <w:p w14:paraId="4FBCFF03" w14:textId="77777777" w:rsidR="00373A19" w:rsidRPr="00373A19" w:rsidRDefault="00373A19" w:rsidP="00F040CC">
      <w:pPr>
        <w:ind w:left="360"/>
        <w:rPr>
          <w:rFonts w:ascii="Gisha" w:hAnsi="Gisha" w:cs="Gisha"/>
          <w:color w:val="000000" w:themeColor="text1"/>
          <w:sz w:val="24"/>
          <w:u w:val="single"/>
        </w:rPr>
      </w:pPr>
    </w:p>
    <w:p w14:paraId="208FFDA5" w14:textId="77777777" w:rsidR="00790CC4" w:rsidRDefault="00790CC4" w:rsidP="00790CC4">
      <w:pPr>
        <w:pStyle w:val="ListParagraph"/>
        <w:numPr>
          <w:ilvl w:val="0"/>
          <w:numId w:val="14"/>
        </w:numPr>
        <w:rPr>
          <w:rFonts w:ascii="Gisha" w:hAnsi="Gisha" w:cs="Gisha"/>
          <w:color w:val="000000" w:themeColor="text1"/>
          <w:sz w:val="24"/>
        </w:rPr>
      </w:pPr>
      <w:r w:rsidRPr="00373A19">
        <w:rPr>
          <w:rFonts w:ascii="Gisha" w:hAnsi="Gisha" w:cs="Gisha"/>
          <w:color w:val="000000" w:themeColor="text1"/>
          <w:sz w:val="24"/>
        </w:rPr>
        <w:t xml:space="preserve">Payments are made </w:t>
      </w:r>
      <w:r w:rsidR="00E40E73" w:rsidRPr="00373A19">
        <w:rPr>
          <w:rFonts w:ascii="Gisha" w:hAnsi="Gisha" w:cs="Gisha"/>
          <w:color w:val="000000" w:themeColor="text1"/>
          <w:sz w:val="24"/>
        </w:rPr>
        <w:t>to both the refer</w:t>
      </w:r>
      <w:r w:rsidR="00432513" w:rsidRPr="00373A19">
        <w:rPr>
          <w:rFonts w:ascii="Gisha" w:hAnsi="Gisha" w:cs="Gisha"/>
          <w:color w:val="000000" w:themeColor="text1"/>
          <w:sz w:val="24"/>
        </w:rPr>
        <w:t>ring</w:t>
      </w:r>
      <w:r w:rsidR="00E40E73" w:rsidRPr="00373A19">
        <w:rPr>
          <w:rFonts w:ascii="Gisha" w:hAnsi="Gisha" w:cs="Gisha"/>
          <w:color w:val="000000" w:themeColor="text1"/>
          <w:sz w:val="24"/>
        </w:rPr>
        <w:t xml:space="preserve"> and </w:t>
      </w:r>
      <w:r w:rsidR="005F5EA2" w:rsidRPr="00373A19">
        <w:rPr>
          <w:rFonts w:ascii="Gisha" w:hAnsi="Gisha" w:cs="Gisha"/>
          <w:color w:val="000000" w:themeColor="text1"/>
          <w:sz w:val="24"/>
        </w:rPr>
        <w:t xml:space="preserve">the </w:t>
      </w:r>
      <w:r w:rsidR="00E40E73" w:rsidRPr="00373A19">
        <w:rPr>
          <w:rFonts w:ascii="Gisha" w:hAnsi="Gisha" w:cs="Gisha"/>
          <w:color w:val="000000" w:themeColor="text1"/>
          <w:sz w:val="24"/>
        </w:rPr>
        <w:t xml:space="preserve">new employee, </w:t>
      </w:r>
      <w:r w:rsidRPr="00373A19">
        <w:rPr>
          <w:rFonts w:ascii="Gisha" w:hAnsi="Gisha" w:cs="Gisha"/>
          <w:color w:val="000000" w:themeColor="text1"/>
          <w:sz w:val="24"/>
        </w:rPr>
        <w:t xml:space="preserve">after the new hire has been successfully employed for 6 months. </w:t>
      </w:r>
      <w:r w:rsidR="005F5EA2" w:rsidRPr="00373A19">
        <w:rPr>
          <w:rFonts w:ascii="Gisha" w:hAnsi="Gisha" w:cs="Gisha"/>
          <w:color w:val="000000" w:themeColor="text1"/>
          <w:sz w:val="24"/>
        </w:rPr>
        <w:t xml:space="preserve">Payments will only </w:t>
      </w:r>
      <w:r w:rsidRPr="00373A19">
        <w:rPr>
          <w:rFonts w:ascii="Gisha" w:hAnsi="Gisha" w:cs="Gisha"/>
          <w:color w:val="000000" w:themeColor="text1"/>
          <w:sz w:val="24"/>
        </w:rPr>
        <w:t xml:space="preserve">be </w:t>
      </w:r>
      <w:r w:rsidR="005F5EA2" w:rsidRPr="00373A19">
        <w:rPr>
          <w:rFonts w:ascii="Gisha" w:hAnsi="Gisha" w:cs="Gisha"/>
          <w:color w:val="000000" w:themeColor="text1"/>
          <w:sz w:val="24"/>
        </w:rPr>
        <w:t xml:space="preserve">made to </w:t>
      </w:r>
      <w:r w:rsidR="005F5EA2" w:rsidRPr="00373A19">
        <w:rPr>
          <w:rFonts w:ascii="Gisha" w:hAnsi="Gisha" w:cs="Gisha"/>
          <w:b/>
          <w:color w:val="000000" w:themeColor="text1"/>
          <w:sz w:val="24"/>
          <w:u w:val="single"/>
        </w:rPr>
        <w:t>ACTIVE</w:t>
      </w:r>
      <w:r w:rsidRPr="00373A19">
        <w:rPr>
          <w:rFonts w:ascii="Gisha" w:hAnsi="Gisha" w:cs="Gisha"/>
          <w:color w:val="000000" w:themeColor="text1"/>
          <w:sz w:val="24"/>
        </w:rPr>
        <w:t xml:space="preserve"> Woodgrain Millwork employees</w:t>
      </w:r>
      <w:r w:rsidR="005F5EA2" w:rsidRPr="00373A19">
        <w:rPr>
          <w:rFonts w:ascii="Gisha" w:hAnsi="Gisha" w:cs="Gisha"/>
          <w:color w:val="000000" w:themeColor="text1"/>
          <w:sz w:val="24"/>
        </w:rPr>
        <w:t>.</w:t>
      </w:r>
    </w:p>
    <w:p w14:paraId="4F025777" w14:textId="77777777" w:rsidR="00373A19" w:rsidRPr="00373A19" w:rsidRDefault="00373A19" w:rsidP="00373A19">
      <w:pPr>
        <w:pStyle w:val="ListParagraph"/>
        <w:numPr>
          <w:ilvl w:val="0"/>
          <w:numId w:val="0"/>
        </w:numPr>
        <w:ind w:left="720"/>
        <w:rPr>
          <w:rFonts w:ascii="Gisha" w:hAnsi="Gisha" w:cs="Gisha"/>
          <w:color w:val="000000" w:themeColor="text1"/>
          <w:sz w:val="24"/>
        </w:rPr>
      </w:pPr>
    </w:p>
    <w:p w14:paraId="27E256BC" w14:textId="77777777" w:rsidR="004322A2" w:rsidRPr="005E07BB" w:rsidRDefault="00CA2061" w:rsidP="005E07BB">
      <w:pPr>
        <w:pStyle w:val="ListParagraph"/>
        <w:numPr>
          <w:ilvl w:val="1"/>
          <w:numId w:val="14"/>
        </w:numPr>
        <w:rPr>
          <w:rFonts w:ascii="Gisha" w:hAnsi="Gisha" w:cs="Gisha"/>
          <w:color w:val="000000" w:themeColor="text1"/>
          <w:sz w:val="24"/>
        </w:rPr>
      </w:pPr>
      <w:r w:rsidRPr="005E07BB">
        <w:rPr>
          <w:rFonts w:ascii="Gisha" w:hAnsi="Gisha" w:cs="Gisha"/>
          <w:color w:val="000000" w:themeColor="text1"/>
          <w:sz w:val="24"/>
        </w:rPr>
        <w:lastRenderedPageBreak/>
        <w:t>T</w:t>
      </w:r>
      <w:r w:rsidR="004322A2" w:rsidRPr="005E07BB">
        <w:rPr>
          <w:rFonts w:ascii="Gisha" w:hAnsi="Gisha" w:cs="Gisha"/>
          <w:color w:val="000000" w:themeColor="text1"/>
          <w:sz w:val="24"/>
        </w:rPr>
        <w:t>he payment is considered taxable income, and all applicable taxes will be deducted.</w:t>
      </w:r>
    </w:p>
    <w:p w14:paraId="3126305B" w14:textId="77777777" w:rsidR="004322A2" w:rsidRPr="00373A19" w:rsidRDefault="004322A2" w:rsidP="00CA2061">
      <w:pPr>
        <w:pStyle w:val="ListParagraph"/>
        <w:numPr>
          <w:ilvl w:val="1"/>
          <w:numId w:val="14"/>
        </w:numPr>
        <w:rPr>
          <w:rFonts w:ascii="Gisha" w:hAnsi="Gisha" w:cs="Gisha"/>
          <w:color w:val="000000" w:themeColor="text1"/>
          <w:sz w:val="24"/>
        </w:rPr>
      </w:pPr>
      <w:r w:rsidRPr="00373A19">
        <w:rPr>
          <w:rFonts w:ascii="Gisha" w:hAnsi="Gisha" w:cs="Gisha"/>
          <w:color w:val="000000" w:themeColor="text1"/>
          <w:sz w:val="24"/>
        </w:rPr>
        <w:t>The payment will be reported on the employees W-2.</w:t>
      </w:r>
    </w:p>
    <w:p w14:paraId="2119E688" w14:textId="77777777" w:rsidR="007C0387" w:rsidRPr="00373A19" w:rsidRDefault="00373A19" w:rsidP="00373A19">
      <w:pPr>
        <w:pStyle w:val="ListParagraph"/>
        <w:numPr>
          <w:ilvl w:val="0"/>
          <w:numId w:val="0"/>
        </w:numPr>
        <w:ind w:left="360"/>
        <w:rPr>
          <w:rFonts w:ascii="Gisha" w:hAnsi="Gisha" w:cs="Gisha"/>
          <w:color w:val="000000" w:themeColor="text1"/>
          <w:sz w:val="24"/>
          <w:u w:val="single"/>
        </w:rPr>
      </w:pPr>
      <w:r w:rsidRPr="00373A19">
        <w:rPr>
          <w:rFonts w:ascii="Gisha" w:hAnsi="Gisha" w:cs="Gisha"/>
          <w:color w:val="000000" w:themeColor="text1"/>
          <w:sz w:val="24"/>
          <w:u w:val="single"/>
        </w:rPr>
        <w:t>Referral and Retention Amounts</w:t>
      </w:r>
    </w:p>
    <w:p w14:paraId="79ADB037" w14:textId="77777777" w:rsidR="007C0387" w:rsidRPr="00373A19" w:rsidRDefault="007C0387" w:rsidP="00373A19">
      <w:pPr>
        <w:ind w:left="720"/>
        <w:rPr>
          <w:rFonts w:ascii="Gisha" w:hAnsi="Gisha" w:cs="Gisha"/>
          <w:color w:val="000000" w:themeColor="text1"/>
          <w:sz w:val="24"/>
        </w:rPr>
      </w:pPr>
      <w:r w:rsidRPr="00373A19">
        <w:rPr>
          <w:rFonts w:ascii="Gisha" w:hAnsi="Gisha" w:cs="Gisha"/>
          <w:color w:val="000000" w:themeColor="text1"/>
          <w:sz w:val="24"/>
        </w:rPr>
        <w:t>Full-time</w:t>
      </w:r>
      <w:r w:rsidR="00753B5C" w:rsidRPr="00373A19">
        <w:rPr>
          <w:rFonts w:ascii="Gisha" w:hAnsi="Gisha" w:cs="Gisha"/>
          <w:color w:val="000000" w:themeColor="text1"/>
          <w:sz w:val="24"/>
        </w:rPr>
        <w:t xml:space="preserve"> Hourly Production position   </w:t>
      </w:r>
      <w:r w:rsidR="00790CC4" w:rsidRPr="00373A19">
        <w:rPr>
          <w:rFonts w:ascii="Gisha" w:hAnsi="Gisha" w:cs="Gisha"/>
          <w:color w:val="000000" w:themeColor="text1"/>
          <w:sz w:val="24"/>
        </w:rPr>
        <w:tab/>
      </w:r>
      <w:r w:rsidR="00790CC4" w:rsidRPr="00373A19">
        <w:rPr>
          <w:rFonts w:ascii="Gisha" w:hAnsi="Gisha" w:cs="Gisha"/>
          <w:color w:val="000000" w:themeColor="text1"/>
          <w:sz w:val="24"/>
        </w:rPr>
        <w:tab/>
      </w:r>
      <w:r w:rsidR="00790CC4" w:rsidRPr="00373A19">
        <w:rPr>
          <w:rFonts w:ascii="Gisha" w:hAnsi="Gisha" w:cs="Gisha"/>
          <w:color w:val="000000" w:themeColor="text1"/>
          <w:sz w:val="24"/>
        </w:rPr>
        <w:tab/>
      </w:r>
      <w:r w:rsidR="00790CC4" w:rsidRPr="00373A19">
        <w:rPr>
          <w:rFonts w:ascii="Gisha" w:hAnsi="Gisha" w:cs="Gisha"/>
          <w:color w:val="000000" w:themeColor="text1"/>
          <w:sz w:val="24"/>
        </w:rPr>
        <w:tab/>
      </w:r>
      <w:r w:rsidR="00790CC4" w:rsidRPr="00373A19">
        <w:rPr>
          <w:rFonts w:ascii="Gisha" w:hAnsi="Gisha" w:cs="Gisha"/>
          <w:color w:val="000000" w:themeColor="text1"/>
          <w:sz w:val="24"/>
        </w:rPr>
        <w:tab/>
        <w:t xml:space="preserve"> </w:t>
      </w:r>
      <w:r w:rsidR="00753B5C" w:rsidRPr="00373A19">
        <w:rPr>
          <w:rFonts w:ascii="Gisha" w:hAnsi="Gisha" w:cs="Gisha"/>
          <w:color w:val="000000" w:themeColor="text1"/>
          <w:sz w:val="24"/>
        </w:rPr>
        <w:t>$</w:t>
      </w:r>
      <w:r w:rsidR="00E86704" w:rsidRPr="00373A19">
        <w:rPr>
          <w:rFonts w:ascii="Gisha" w:hAnsi="Gisha" w:cs="Gisha"/>
          <w:color w:val="000000" w:themeColor="text1"/>
          <w:sz w:val="24"/>
        </w:rPr>
        <w:t xml:space="preserve">   500</w:t>
      </w:r>
    </w:p>
    <w:p w14:paraId="174E32C2" w14:textId="77777777" w:rsidR="007C0387" w:rsidRPr="00373A19" w:rsidRDefault="007C0387" w:rsidP="00373A19">
      <w:pPr>
        <w:ind w:left="720"/>
        <w:rPr>
          <w:rFonts w:ascii="Gisha" w:hAnsi="Gisha" w:cs="Gisha"/>
          <w:color w:val="000000" w:themeColor="text1"/>
          <w:sz w:val="24"/>
        </w:rPr>
      </w:pPr>
      <w:r w:rsidRPr="00373A19">
        <w:rPr>
          <w:rFonts w:ascii="Gisha" w:hAnsi="Gisha" w:cs="Gisha"/>
          <w:color w:val="000000" w:themeColor="text1"/>
          <w:sz w:val="24"/>
        </w:rPr>
        <w:t>Full-time Hou</w:t>
      </w:r>
      <w:r w:rsidR="001349CC" w:rsidRPr="00373A19">
        <w:rPr>
          <w:rFonts w:ascii="Gisha" w:hAnsi="Gisha" w:cs="Gisha"/>
          <w:color w:val="000000" w:themeColor="text1"/>
          <w:sz w:val="24"/>
        </w:rPr>
        <w:t>r</w:t>
      </w:r>
      <w:r w:rsidR="00DC72ED" w:rsidRPr="00373A19">
        <w:rPr>
          <w:rFonts w:ascii="Gisha" w:hAnsi="Gisha" w:cs="Gisha"/>
          <w:color w:val="000000" w:themeColor="text1"/>
          <w:sz w:val="24"/>
        </w:rPr>
        <w:t xml:space="preserve">ly Office position </w:t>
      </w:r>
      <w:r w:rsidR="00790CC4" w:rsidRPr="00373A19">
        <w:rPr>
          <w:rFonts w:ascii="Gisha" w:hAnsi="Gisha" w:cs="Gisha"/>
          <w:color w:val="000000" w:themeColor="text1"/>
          <w:sz w:val="24"/>
        </w:rPr>
        <w:t>and Highly Skilled Technical</w:t>
      </w:r>
      <w:r w:rsidR="00DC72ED" w:rsidRPr="00373A19">
        <w:rPr>
          <w:rFonts w:ascii="Gisha" w:hAnsi="Gisha" w:cs="Gisha"/>
          <w:color w:val="000000" w:themeColor="text1"/>
          <w:sz w:val="24"/>
        </w:rPr>
        <w:t xml:space="preserve">        </w:t>
      </w:r>
      <w:r w:rsidR="00790CC4" w:rsidRPr="00373A19">
        <w:rPr>
          <w:rFonts w:ascii="Gisha" w:hAnsi="Gisha" w:cs="Gisha"/>
          <w:color w:val="000000" w:themeColor="text1"/>
          <w:sz w:val="24"/>
        </w:rPr>
        <w:tab/>
      </w:r>
      <w:r w:rsidR="00DC72ED" w:rsidRPr="00373A19">
        <w:rPr>
          <w:rFonts w:ascii="Gisha" w:hAnsi="Gisha" w:cs="Gisha"/>
          <w:color w:val="000000" w:themeColor="text1"/>
          <w:sz w:val="24"/>
        </w:rPr>
        <w:t xml:space="preserve"> $</w:t>
      </w:r>
      <w:r w:rsidR="00E86704" w:rsidRPr="00373A19">
        <w:rPr>
          <w:rFonts w:ascii="Gisha" w:hAnsi="Gisha" w:cs="Gisha"/>
          <w:color w:val="000000" w:themeColor="text1"/>
          <w:sz w:val="24"/>
        </w:rPr>
        <w:t xml:space="preserve">   750 </w:t>
      </w:r>
    </w:p>
    <w:p w14:paraId="2DFDEADC" w14:textId="77777777" w:rsidR="007C0387" w:rsidRPr="00373A19" w:rsidRDefault="002D189D" w:rsidP="00373A19">
      <w:pPr>
        <w:ind w:left="720"/>
        <w:rPr>
          <w:rFonts w:ascii="Gisha" w:hAnsi="Gisha" w:cs="Gisha"/>
          <w:color w:val="000000" w:themeColor="text1"/>
          <w:sz w:val="24"/>
        </w:rPr>
      </w:pPr>
      <w:r w:rsidRPr="00373A19">
        <w:rPr>
          <w:rFonts w:ascii="Gisha" w:hAnsi="Gisha" w:cs="Gisha"/>
          <w:color w:val="000000" w:themeColor="text1"/>
          <w:sz w:val="24"/>
        </w:rPr>
        <w:t xml:space="preserve">Full-time exempt </w:t>
      </w:r>
      <w:r w:rsidR="00DC72ED" w:rsidRPr="00373A19">
        <w:rPr>
          <w:rFonts w:ascii="Gisha" w:hAnsi="Gisha" w:cs="Gisha"/>
          <w:color w:val="000000" w:themeColor="text1"/>
          <w:sz w:val="24"/>
        </w:rPr>
        <w:t>position</w:t>
      </w:r>
      <w:r w:rsidR="00DC72ED" w:rsidRPr="00373A19">
        <w:rPr>
          <w:rFonts w:ascii="Gisha" w:hAnsi="Gisha" w:cs="Gisha"/>
          <w:color w:val="000000" w:themeColor="text1"/>
          <w:sz w:val="24"/>
        </w:rPr>
        <w:tab/>
      </w:r>
      <w:r w:rsidR="00DC72ED" w:rsidRPr="00373A19">
        <w:rPr>
          <w:rFonts w:ascii="Gisha" w:hAnsi="Gisha" w:cs="Gisha"/>
          <w:color w:val="000000" w:themeColor="text1"/>
          <w:sz w:val="24"/>
        </w:rPr>
        <w:tab/>
        <w:t xml:space="preserve"> </w:t>
      </w:r>
      <w:r w:rsidR="00790CC4" w:rsidRPr="00373A19">
        <w:rPr>
          <w:rFonts w:ascii="Gisha" w:hAnsi="Gisha" w:cs="Gisha"/>
          <w:color w:val="000000" w:themeColor="text1"/>
          <w:sz w:val="24"/>
        </w:rPr>
        <w:tab/>
      </w:r>
      <w:r w:rsidR="00790CC4" w:rsidRPr="00373A19">
        <w:rPr>
          <w:rFonts w:ascii="Gisha" w:hAnsi="Gisha" w:cs="Gisha"/>
          <w:color w:val="000000" w:themeColor="text1"/>
          <w:sz w:val="24"/>
        </w:rPr>
        <w:tab/>
      </w:r>
      <w:r w:rsidR="00790CC4" w:rsidRPr="00373A19">
        <w:rPr>
          <w:rFonts w:ascii="Gisha" w:hAnsi="Gisha" w:cs="Gisha"/>
          <w:color w:val="000000" w:themeColor="text1"/>
          <w:sz w:val="24"/>
        </w:rPr>
        <w:tab/>
      </w:r>
      <w:r w:rsidR="00790CC4" w:rsidRPr="00373A19">
        <w:rPr>
          <w:rFonts w:ascii="Gisha" w:hAnsi="Gisha" w:cs="Gisha"/>
          <w:color w:val="000000" w:themeColor="text1"/>
          <w:sz w:val="24"/>
        </w:rPr>
        <w:tab/>
      </w:r>
      <w:r w:rsidR="00790CC4" w:rsidRPr="00373A19">
        <w:rPr>
          <w:rFonts w:ascii="Gisha" w:hAnsi="Gisha" w:cs="Gisha"/>
          <w:color w:val="000000" w:themeColor="text1"/>
          <w:sz w:val="24"/>
        </w:rPr>
        <w:tab/>
      </w:r>
      <w:r w:rsidR="00DC72ED" w:rsidRPr="00373A19">
        <w:rPr>
          <w:rFonts w:ascii="Gisha" w:hAnsi="Gisha" w:cs="Gisha"/>
          <w:color w:val="000000" w:themeColor="text1"/>
          <w:sz w:val="24"/>
        </w:rPr>
        <w:t xml:space="preserve"> $</w:t>
      </w:r>
      <w:r w:rsidR="00E86704" w:rsidRPr="00373A19">
        <w:rPr>
          <w:rFonts w:ascii="Gisha" w:hAnsi="Gisha" w:cs="Gisha"/>
          <w:color w:val="000000" w:themeColor="text1"/>
          <w:sz w:val="24"/>
        </w:rPr>
        <w:t>1,000</w:t>
      </w:r>
    </w:p>
    <w:p w14:paraId="0127BE1C" w14:textId="77777777" w:rsidR="00727C4D" w:rsidRPr="00373A19" w:rsidRDefault="00727C4D" w:rsidP="00727C4D">
      <w:pPr>
        <w:rPr>
          <w:rFonts w:ascii="Gisha" w:hAnsi="Gisha" w:cs="Gisha"/>
          <w:color w:val="000000" w:themeColor="text1"/>
          <w:sz w:val="24"/>
        </w:rPr>
      </w:pPr>
    </w:p>
    <w:p w14:paraId="6CB4F6E2" w14:textId="77777777" w:rsidR="00727C4D" w:rsidRPr="00373A19" w:rsidRDefault="00727C4D" w:rsidP="00CA2061">
      <w:pPr>
        <w:pStyle w:val="ListParagraph"/>
        <w:numPr>
          <w:ilvl w:val="0"/>
          <w:numId w:val="14"/>
        </w:numPr>
        <w:rPr>
          <w:rFonts w:ascii="Gisha" w:hAnsi="Gisha" w:cs="Gisha"/>
          <w:color w:val="000000" w:themeColor="text1"/>
          <w:sz w:val="24"/>
        </w:rPr>
      </w:pPr>
      <w:r w:rsidRPr="00373A19">
        <w:rPr>
          <w:rFonts w:ascii="Gisha" w:hAnsi="Gisha" w:cs="Gisha"/>
          <w:color w:val="000000" w:themeColor="text1"/>
          <w:sz w:val="24"/>
        </w:rPr>
        <w:t>In addition, at the</w:t>
      </w:r>
      <w:r w:rsidR="00217EB1" w:rsidRPr="00373A19">
        <w:rPr>
          <w:rFonts w:ascii="Gisha" w:hAnsi="Gisha" w:cs="Gisha"/>
          <w:color w:val="000000" w:themeColor="text1"/>
          <w:sz w:val="24"/>
        </w:rPr>
        <w:t xml:space="preserve"> new employee’s</w:t>
      </w:r>
      <w:r w:rsidRPr="00373A19">
        <w:rPr>
          <w:rFonts w:ascii="Gisha" w:hAnsi="Gisha" w:cs="Gisha"/>
          <w:color w:val="000000" w:themeColor="text1"/>
          <w:sz w:val="24"/>
        </w:rPr>
        <w:t xml:space="preserve"> successful completion of </w:t>
      </w:r>
      <w:r w:rsidRPr="00373A19">
        <w:rPr>
          <w:rFonts w:ascii="Gisha" w:hAnsi="Gisha" w:cs="Gisha"/>
          <w:color w:val="000000" w:themeColor="text1"/>
          <w:sz w:val="24"/>
          <w:u w:val="single"/>
        </w:rPr>
        <w:t>one year</w:t>
      </w:r>
      <w:r w:rsidRPr="00373A19">
        <w:rPr>
          <w:rFonts w:ascii="Gisha" w:hAnsi="Gisha" w:cs="Gisha"/>
          <w:color w:val="000000" w:themeColor="text1"/>
          <w:sz w:val="24"/>
        </w:rPr>
        <w:t xml:space="preserve"> of continuous full</w:t>
      </w:r>
      <w:r w:rsidR="00CA2061" w:rsidRPr="00373A19">
        <w:rPr>
          <w:rFonts w:ascii="Gisha" w:hAnsi="Gisha" w:cs="Gisha"/>
          <w:color w:val="000000" w:themeColor="text1"/>
          <w:sz w:val="24"/>
        </w:rPr>
        <w:t>-</w:t>
      </w:r>
      <w:r w:rsidRPr="00373A19">
        <w:rPr>
          <w:rFonts w:ascii="Gisha" w:hAnsi="Gisha" w:cs="Gisha"/>
          <w:color w:val="000000" w:themeColor="text1"/>
          <w:sz w:val="24"/>
        </w:rPr>
        <w:t>time</w:t>
      </w:r>
      <w:r w:rsidR="00CA2061" w:rsidRPr="00373A19">
        <w:rPr>
          <w:rFonts w:ascii="Gisha" w:hAnsi="Gisha" w:cs="Gisha"/>
          <w:color w:val="000000" w:themeColor="text1"/>
          <w:sz w:val="24"/>
        </w:rPr>
        <w:t>,</w:t>
      </w:r>
      <w:r w:rsidRPr="00373A19">
        <w:rPr>
          <w:rFonts w:ascii="Gisha" w:hAnsi="Gisha" w:cs="Gisha"/>
          <w:color w:val="000000" w:themeColor="text1"/>
          <w:sz w:val="24"/>
        </w:rPr>
        <w:t xml:space="preserve"> active employment, the </w:t>
      </w:r>
      <w:r w:rsidR="00217EB1" w:rsidRPr="00373A19">
        <w:rPr>
          <w:rFonts w:ascii="Gisha" w:hAnsi="Gisha" w:cs="Gisha"/>
          <w:color w:val="000000" w:themeColor="text1"/>
          <w:sz w:val="24"/>
        </w:rPr>
        <w:t>referring employee</w:t>
      </w:r>
      <w:r w:rsidRPr="00373A19">
        <w:rPr>
          <w:rFonts w:ascii="Gisha" w:hAnsi="Gisha" w:cs="Gisha"/>
          <w:color w:val="000000" w:themeColor="text1"/>
          <w:sz w:val="24"/>
        </w:rPr>
        <w:t xml:space="preserve"> and the new employee are </w:t>
      </w:r>
      <w:r w:rsidR="00217EB1" w:rsidRPr="00373A19">
        <w:rPr>
          <w:rFonts w:ascii="Gisha" w:hAnsi="Gisha" w:cs="Gisha"/>
          <w:color w:val="000000" w:themeColor="text1"/>
          <w:sz w:val="24"/>
        </w:rPr>
        <w:t xml:space="preserve">both </w:t>
      </w:r>
      <w:r w:rsidRPr="00373A19">
        <w:rPr>
          <w:rFonts w:ascii="Gisha" w:hAnsi="Gisha" w:cs="Gisha"/>
          <w:color w:val="000000" w:themeColor="text1"/>
          <w:sz w:val="24"/>
        </w:rPr>
        <w:t>eligible for an additional $500</w:t>
      </w:r>
      <w:r w:rsidR="00217EB1" w:rsidRPr="00373A19">
        <w:rPr>
          <w:rFonts w:ascii="Gisha" w:hAnsi="Gisha" w:cs="Gisha"/>
          <w:color w:val="000000" w:themeColor="text1"/>
          <w:sz w:val="24"/>
        </w:rPr>
        <w:t xml:space="preserve"> </w:t>
      </w:r>
      <w:r w:rsidRPr="00373A19">
        <w:rPr>
          <w:rFonts w:ascii="Gisha" w:hAnsi="Gisha" w:cs="Gisha"/>
          <w:color w:val="000000" w:themeColor="text1"/>
          <w:sz w:val="24"/>
        </w:rPr>
        <w:t xml:space="preserve">retention bonus.  </w:t>
      </w:r>
    </w:p>
    <w:p w14:paraId="75703D93" w14:textId="77777777" w:rsidR="00CA2061" w:rsidRPr="00373A19" w:rsidRDefault="00CA2061" w:rsidP="00CA2061">
      <w:pPr>
        <w:pStyle w:val="ListParagraph"/>
        <w:numPr>
          <w:ilvl w:val="1"/>
          <w:numId w:val="14"/>
        </w:numPr>
        <w:rPr>
          <w:rFonts w:ascii="Gisha" w:hAnsi="Gisha" w:cs="Gisha"/>
          <w:color w:val="000000" w:themeColor="text1"/>
          <w:sz w:val="24"/>
        </w:rPr>
      </w:pPr>
      <w:r w:rsidRPr="00373A19">
        <w:rPr>
          <w:rFonts w:ascii="Gisha" w:hAnsi="Gisha" w:cs="Gisha"/>
          <w:color w:val="000000" w:themeColor="text1"/>
          <w:sz w:val="24"/>
        </w:rPr>
        <w:t>The payment is considered taxable income, and all applicable taxes will be deducted.</w:t>
      </w:r>
    </w:p>
    <w:p w14:paraId="6DF73759" w14:textId="77777777" w:rsidR="00CA2061" w:rsidRPr="00373A19" w:rsidRDefault="00CA2061" w:rsidP="00CA2061">
      <w:pPr>
        <w:pStyle w:val="ListParagraph"/>
        <w:numPr>
          <w:ilvl w:val="1"/>
          <w:numId w:val="14"/>
        </w:numPr>
        <w:rPr>
          <w:rFonts w:ascii="Gisha" w:hAnsi="Gisha" w:cs="Gisha"/>
          <w:color w:val="000000" w:themeColor="text1"/>
          <w:sz w:val="24"/>
        </w:rPr>
      </w:pPr>
      <w:r w:rsidRPr="00373A19">
        <w:rPr>
          <w:rFonts w:ascii="Gisha" w:hAnsi="Gisha" w:cs="Gisha"/>
          <w:color w:val="000000" w:themeColor="text1"/>
          <w:sz w:val="24"/>
        </w:rPr>
        <w:t>The payment will be reported on the employee</w:t>
      </w:r>
      <w:r w:rsidR="00F27ECD">
        <w:rPr>
          <w:rFonts w:ascii="Gisha" w:hAnsi="Gisha" w:cs="Gisha"/>
          <w:color w:val="000000" w:themeColor="text1"/>
          <w:sz w:val="24"/>
        </w:rPr>
        <w:t>’</w:t>
      </w:r>
      <w:r w:rsidRPr="00373A19">
        <w:rPr>
          <w:rFonts w:ascii="Gisha" w:hAnsi="Gisha" w:cs="Gisha"/>
          <w:color w:val="000000" w:themeColor="text1"/>
          <w:sz w:val="24"/>
        </w:rPr>
        <w:t>s W-2.</w:t>
      </w:r>
    </w:p>
    <w:p w14:paraId="4013306B" w14:textId="77777777" w:rsidR="001E43D2" w:rsidRPr="00373A19" w:rsidRDefault="001E43D2" w:rsidP="001E43D2">
      <w:pPr>
        <w:rPr>
          <w:rFonts w:ascii="Gisha" w:hAnsi="Gisha" w:cs="Gisha"/>
          <w:color w:val="000000" w:themeColor="text1"/>
          <w:sz w:val="24"/>
        </w:rPr>
      </w:pPr>
      <w:r w:rsidRPr="00373A19">
        <w:rPr>
          <w:rFonts w:ascii="Gisha" w:hAnsi="Gisha" w:cs="Gisha"/>
          <w:color w:val="000000" w:themeColor="text1"/>
          <w:sz w:val="24"/>
        </w:rPr>
        <w:t>If you have any questions regarding the Employee Referral Program please contact the Human Resources Department.</w:t>
      </w:r>
    </w:p>
    <w:p w14:paraId="3B353FAE" w14:textId="77777777" w:rsidR="001E43D2" w:rsidRPr="00373A19" w:rsidRDefault="001E43D2" w:rsidP="00F040CC">
      <w:pPr>
        <w:ind w:left="360"/>
        <w:rPr>
          <w:color w:val="000000" w:themeColor="text1"/>
        </w:rPr>
      </w:pPr>
    </w:p>
    <w:p w14:paraId="04D8C2A4" w14:textId="77777777" w:rsidR="00CA2061" w:rsidRPr="00373A19" w:rsidRDefault="00CA2061" w:rsidP="00F040CC">
      <w:pPr>
        <w:ind w:left="360"/>
        <w:rPr>
          <w:color w:val="000000" w:themeColor="text1"/>
        </w:rPr>
      </w:pPr>
    </w:p>
    <w:p w14:paraId="0AAFCB8C" w14:textId="77777777" w:rsidR="00CA2061" w:rsidRPr="00373A19" w:rsidRDefault="00CA2061" w:rsidP="00F040CC">
      <w:pPr>
        <w:ind w:left="360"/>
        <w:rPr>
          <w:color w:val="000000" w:themeColor="text1"/>
        </w:rPr>
      </w:pPr>
    </w:p>
    <w:p w14:paraId="152075A8" w14:textId="77777777" w:rsidR="00CA2061" w:rsidRPr="00373A19" w:rsidRDefault="00CA2061" w:rsidP="00F040CC">
      <w:pPr>
        <w:ind w:left="360"/>
        <w:rPr>
          <w:color w:val="000000" w:themeColor="text1"/>
        </w:rPr>
      </w:pPr>
    </w:p>
    <w:p w14:paraId="194E5F90" w14:textId="77777777" w:rsidR="00CA2061" w:rsidRPr="00373A19" w:rsidRDefault="00CA2061" w:rsidP="00F040CC">
      <w:pPr>
        <w:ind w:left="360"/>
        <w:rPr>
          <w:color w:val="000000" w:themeColor="text1"/>
        </w:rPr>
      </w:pPr>
    </w:p>
    <w:p w14:paraId="6EB4CD42" w14:textId="77777777" w:rsidR="00CA2061" w:rsidRPr="00373A19" w:rsidRDefault="00CA2061" w:rsidP="00F040CC">
      <w:pPr>
        <w:ind w:left="360"/>
        <w:rPr>
          <w:color w:val="000000" w:themeColor="text1"/>
        </w:rPr>
      </w:pPr>
    </w:p>
    <w:p w14:paraId="293354CA" w14:textId="77777777" w:rsidR="00CA2061" w:rsidRPr="00373A19" w:rsidRDefault="00CA2061" w:rsidP="00F040CC">
      <w:pPr>
        <w:ind w:left="360"/>
        <w:rPr>
          <w:color w:val="000000" w:themeColor="text1"/>
        </w:rPr>
      </w:pPr>
    </w:p>
    <w:p w14:paraId="31488DF2" w14:textId="77777777" w:rsidR="00CA2061" w:rsidRPr="00373A19" w:rsidRDefault="00CA2061" w:rsidP="00F040CC">
      <w:pPr>
        <w:ind w:left="360"/>
        <w:rPr>
          <w:color w:val="000000" w:themeColor="text1"/>
        </w:rPr>
      </w:pPr>
    </w:p>
    <w:p w14:paraId="477A381B" w14:textId="77777777" w:rsidR="00CA2061" w:rsidRPr="00373A19" w:rsidRDefault="00CA2061" w:rsidP="00F040CC">
      <w:pPr>
        <w:ind w:left="360"/>
        <w:rPr>
          <w:color w:val="000000" w:themeColor="text1"/>
        </w:rPr>
      </w:pPr>
    </w:p>
    <w:p w14:paraId="36C750AE" w14:textId="77777777" w:rsidR="00CA2061" w:rsidRPr="00373A19" w:rsidRDefault="00CA2061" w:rsidP="00F040CC">
      <w:pPr>
        <w:ind w:left="360"/>
        <w:rPr>
          <w:color w:val="000000" w:themeColor="text1"/>
        </w:rPr>
      </w:pPr>
    </w:p>
    <w:p w14:paraId="176EFA21" w14:textId="77777777" w:rsidR="00CA2061" w:rsidRPr="00373A19" w:rsidRDefault="00CA2061" w:rsidP="00F040CC">
      <w:pPr>
        <w:ind w:left="360"/>
        <w:rPr>
          <w:color w:val="000000" w:themeColor="text1"/>
        </w:rPr>
      </w:pPr>
    </w:p>
    <w:p w14:paraId="177E9271" w14:textId="77777777" w:rsidR="00CA2061" w:rsidRPr="00373A19" w:rsidRDefault="00CA2061" w:rsidP="00F040CC">
      <w:pPr>
        <w:ind w:left="360"/>
        <w:rPr>
          <w:color w:val="000000" w:themeColor="text1"/>
        </w:rPr>
      </w:pPr>
    </w:p>
    <w:p w14:paraId="6DC4B358" w14:textId="77777777" w:rsidR="00CA2061" w:rsidRPr="00373A19" w:rsidRDefault="00CA2061" w:rsidP="00F040CC">
      <w:pPr>
        <w:ind w:left="360"/>
        <w:rPr>
          <w:color w:val="000000" w:themeColor="text1"/>
        </w:rPr>
      </w:pPr>
    </w:p>
    <w:p w14:paraId="2E211CF3" w14:textId="77777777" w:rsidR="00CA2061" w:rsidRPr="00373A19" w:rsidRDefault="00CA2061" w:rsidP="00F040CC">
      <w:pPr>
        <w:ind w:left="360"/>
        <w:rPr>
          <w:color w:val="000000" w:themeColor="text1"/>
        </w:rPr>
      </w:pPr>
    </w:p>
    <w:p w14:paraId="476051FF" w14:textId="77777777" w:rsidR="00CA2061" w:rsidRPr="00373A19" w:rsidRDefault="00CA2061" w:rsidP="00F040CC">
      <w:pPr>
        <w:ind w:left="360"/>
        <w:rPr>
          <w:color w:val="000000" w:themeColor="text1"/>
        </w:rPr>
      </w:pPr>
    </w:p>
    <w:p w14:paraId="5536748F" w14:textId="77777777" w:rsidR="00CA2061" w:rsidRPr="00373A19" w:rsidRDefault="00CA2061" w:rsidP="00F040CC">
      <w:pPr>
        <w:ind w:left="360"/>
        <w:rPr>
          <w:color w:val="000000" w:themeColor="text1"/>
        </w:rPr>
      </w:pPr>
    </w:p>
    <w:p w14:paraId="25227262" w14:textId="77777777" w:rsidR="00CA2061" w:rsidRPr="00373A19" w:rsidRDefault="00CA2061" w:rsidP="00F040CC">
      <w:pPr>
        <w:ind w:left="360"/>
        <w:rPr>
          <w:color w:val="000000" w:themeColor="text1"/>
        </w:rPr>
      </w:pPr>
    </w:p>
    <w:p w14:paraId="358AEAAD" w14:textId="77777777" w:rsidR="00CA2061" w:rsidRPr="00373A19" w:rsidRDefault="00CA2061" w:rsidP="00F040CC">
      <w:pPr>
        <w:ind w:left="360"/>
        <w:rPr>
          <w:color w:val="000000" w:themeColor="text1"/>
        </w:rPr>
      </w:pPr>
    </w:p>
    <w:p w14:paraId="2D59B6DB" w14:textId="77777777" w:rsidR="00CA2061" w:rsidRPr="00373A19" w:rsidRDefault="00CA2061" w:rsidP="00F040CC">
      <w:pPr>
        <w:ind w:left="360"/>
        <w:rPr>
          <w:color w:val="000000" w:themeColor="text1"/>
        </w:rPr>
      </w:pPr>
    </w:p>
    <w:p w14:paraId="65C8B863" w14:textId="77777777" w:rsidR="00CA2061" w:rsidRPr="00373A19" w:rsidRDefault="00CA2061" w:rsidP="00F040CC">
      <w:pPr>
        <w:ind w:left="360"/>
        <w:rPr>
          <w:color w:val="000000" w:themeColor="text1"/>
        </w:rPr>
      </w:pPr>
    </w:p>
    <w:p w14:paraId="60569D15" w14:textId="77777777" w:rsidR="00CA2061" w:rsidRPr="00373A19" w:rsidRDefault="00CA2061" w:rsidP="00F040CC">
      <w:pPr>
        <w:ind w:left="360"/>
        <w:rPr>
          <w:color w:val="000000" w:themeColor="text1"/>
        </w:rPr>
      </w:pPr>
    </w:p>
    <w:p w14:paraId="75D516C7" w14:textId="77777777" w:rsidR="00CA2061" w:rsidRPr="00373A19" w:rsidRDefault="00CA2061" w:rsidP="00F040CC">
      <w:pPr>
        <w:ind w:left="360"/>
        <w:rPr>
          <w:color w:val="000000" w:themeColor="text1"/>
        </w:rPr>
      </w:pPr>
    </w:p>
    <w:p w14:paraId="0AD7BC91" w14:textId="77777777" w:rsidR="00CA2061" w:rsidRPr="00373A19" w:rsidRDefault="00CA2061" w:rsidP="00F040CC">
      <w:pPr>
        <w:ind w:left="360"/>
        <w:rPr>
          <w:color w:val="000000" w:themeColor="text1"/>
        </w:rPr>
      </w:pPr>
    </w:p>
    <w:p w14:paraId="1169CC4A" w14:textId="77777777" w:rsidR="00CA2061" w:rsidRPr="00373A19" w:rsidRDefault="00CA2061" w:rsidP="00F040CC">
      <w:pPr>
        <w:ind w:left="360"/>
        <w:rPr>
          <w:color w:val="000000" w:themeColor="text1"/>
        </w:rPr>
      </w:pPr>
    </w:p>
    <w:p w14:paraId="22CEDC8C" w14:textId="77777777" w:rsidR="00CA2061" w:rsidRPr="00373A19" w:rsidRDefault="00CA2061" w:rsidP="00F040CC">
      <w:pPr>
        <w:ind w:left="360"/>
        <w:rPr>
          <w:color w:val="000000" w:themeColor="text1"/>
        </w:rPr>
      </w:pPr>
    </w:p>
    <w:p w14:paraId="74EF9A08" w14:textId="77777777" w:rsidR="00CA2061" w:rsidRPr="00373A19" w:rsidRDefault="00CA2061" w:rsidP="00F040CC">
      <w:pPr>
        <w:ind w:left="360"/>
        <w:rPr>
          <w:color w:val="000000" w:themeColor="text1"/>
        </w:rPr>
      </w:pPr>
    </w:p>
    <w:p w14:paraId="26F5276F" w14:textId="77777777" w:rsidR="00CA2061" w:rsidRPr="00373A19" w:rsidRDefault="00CA2061" w:rsidP="00F040CC">
      <w:pPr>
        <w:ind w:left="360"/>
        <w:rPr>
          <w:color w:val="000000" w:themeColor="text1"/>
        </w:rPr>
      </w:pPr>
    </w:p>
    <w:p w14:paraId="25F690FD" w14:textId="77777777" w:rsidR="00CA2061" w:rsidRPr="00373A19" w:rsidRDefault="00CA2061" w:rsidP="00F040CC">
      <w:pPr>
        <w:ind w:left="360"/>
        <w:rPr>
          <w:color w:val="000000" w:themeColor="text1"/>
        </w:rPr>
      </w:pPr>
    </w:p>
    <w:p w14:paraId="7F24EE35" w14:textId="77777777" w:rsidR="007150D0" w:rsidRPr="00373A19" w:rsidRDefault="00CA2061" w:rsidP="007150D0">
      <w:pPr>
        <w:pStyle w:val="Heading2"/>
        <w:rPr>
          <w:rFonts w:ascii="Gisha" w:hAnsi="Gisha" w:cs="Gisha"/>
        </w:rPr>
      </w:pPr>
      <w:r w:rsidRPr="00373A19">
        <w:rPr>
          <w:rFonts w:ascii="Gisha" w:hAnsi="Gisha" w:cs="Gisha"/>
        </w:rPr>
        <w:t>Woodgrain Millwork</w:t>
      </w:r>
      <w:r w:rsidR="002D189D" w:rsidRPr="00373A19">
        <w:rPr>
          <w:rFonts w:ascii="Gisha" w:hAnsi="Gisha" w:cs="Gisha"/>
        </w:rPr>
        <w:t xml:space="preserve"> </w:t>
      </w:r>
      <w:r w:rsidRPr="00373A19">
        <w:rPr>
          <w:rFonts w:ascii="Gisha" w:hAnsi="Gisha" w:cs="Gisha"/>
        </w:rPr>
        <w:t xml:space="preserve">Referee </w:t>
      </w:r>
      <w:r w:rsidR="007150D0" w:rsidRPr="00373A19">
        <w:rPr>
          <w:rFonts w:ascii="Gisha" w:hAnsi="Gisha" w:cs="Gisha"/>
        </w:rPr>
        <w:t>Employee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7"/>
        <w:gridCol w:w="3645"/>
        <w:gridCol w:w="96"/>
        <w:gridCol w:w="2218"/>
        <w:gridCol w:w="3086"/>
      </w:tblGrid>
      <w:tr w:rsidR="00373A19" w:rsidRPr="00373A19" w14:paraId="2042BFFC" w14:textId="77777777" w:rsidTr="00D93596">
        <w:trPr>
          <w:trHeight w:val="432"/>
        </w:trPr>
        <w:tc>
          <w:tcPr>
            <w:tcW w:w="1638" w:type="dxa"/>
            <w:gridSpan w:val="2"/>
            <w:vAlign w:val="bottom"/>
          </w:tcPr>
          <w:p w14:paraId="46D35F37" w14:textId="77777777" w:rsidR="004B0E51" w:rsidRPr="00373A19" w:rsidRDefault="004B0E51" w:rsidP="007150D0">
            <w:pPr>
              <w:rPr>
                <w:rFonts w:ascii="Gisha" w:hAnsi="Gisha" w:cs="Gisha"/>
                <w:color w:val="000000" w:themeColor="text1"/>
                <w:sz w:val="24"/>
              </w:rPr>
            </w:pPr>
            <w:r w:rsidRPr="00373A19">
              <w:rPr>
                <w:rFonts w:ascii="Gisha" w:hAnsi="Gisha" w:cs="Gisha"/>
                <w:color w:val="000000" w:themeColor="text1"/>
                <w:sz w:val="24"/>
              </w:rPr>
              <w:lastRenderedPageBreak/>
              <w:t>Employee Name:</w:t>
            </w:r>
          </w:p>
        </w:tc>
        <w:tc>
          <w:tcPr>
            <w:tcW w:w="3402" w:type="dxa"/>
            <w:tcBorders>
              <w:bottom w:val="single" w:sz="4" w:space="0" w:color="404040" w:themeColor="text1" w:themeTint="BF"/>
            </w:tcBorders>
            <w:vAlign w:val="bottom"/>
          </w:tcPr>
          <w:p w14:paraId="35F8937A" w14:textId="3F2284AA" w:rsidR="004B0E51" w:rsidRPr="00373A19" w:rsidRDefault="004B0E51" w:rsidP="00617C65">
            <w:pPr>
              <w:pStyle w:val="FieldText"/>
              <w:rPr>
                <w:rFonts w:ascii="Gisha" w:hAnsi="Gisha" w:cs="Gisha"/>
                <w:color w:val="000000" w:themeColor="text1"/>
                <w:sz w:val="24"/>
                <w:szCs w:val="24"/>
              </w:rPr>
            </w:pPr>
          </w:p>
        </w:tc>
        <w:tc>
          <w:tcPr>
            <w:tcW w:w="90" w:type="dxa"/>
          </w:tcPr>
          <w:p w14:paraId="1C3E88A3" w14:textId="77777777" w:rsidR="004B0E51" w:rsidRPr="00373A19" w:rsidRDefault="004B0E51" w:rsidP="007150D0">
            <w:pPr>
              <w:rPr>
                <w:rFonts w:ascii="Gisha" w:hAnsi="Gisha" w:cs="Gisha"/>
                <w:color w:val="000000" w:themeColor="text1"/>
                <w:sz w:val="24"/>
              </w:rPr>
            </w:pPr>
          </w:p>
        </w:tc>
        <w:tc>
          <w:tcPr>
            <w:tcW w:w="2070" w:type="dxa"/>
            <w:vAlign w:val="bottom"/>
          </w:tcPr>
          <w:p w14:paraId="260C9C79" w14:textId="77777777" w:rsidR="004B0E51" w:rsidRPr="00373A19" w:rsidRDefault="004B0E51" w:rsidP="007150D0">
            <w:pPr>
              <w:rPr>
                <w:rFonts w:ascii="Gisha" w:hAnsi="Gisha" w:cs="Gisha"/>
                <w:color w:val="000000" w:themeColor="text1"/>
                <w:sz w:val="24"/>
              </w:rPr>
            </w:pPr>
            <w:r w:rsidRPr="00373A19">
              <w:rPr>
                <w:rFonts w:ascii="Gisha" w:hAnsi="Gisha" w:cs="Gisha"/>
                <w:color w:val="000000" w:themeColor="text1"/>
                <w:sz w:val="24"/>
              </w:rPr>
              <w:t>Date:</w:t>
            </w:r>
          </w:p>
        </w:tc>
        <w:tc>
          <w:tcPr>
            <w:tcW w:w="2880" w:type="dxa"/>
            <w:tcBorders>
              <w:bottom w:val="single" w:sz="4" w:space="0" w:color="404040" w:themeColor="text1" w:themeTint="BF"/>
            </w:tcBorders>
            <w:vAlign w:val="bottom"/>
          </w:tcPr>
          <w:p w14:paraId="4CDB9DD5" w14:textId="08503141" w:rsidR="004B0E51" w:rsidRPr="00373A19" w:rsidRDefault="004B0E51" w:rsidP="00617C65">
            <w:pPr>
              <w:pStyle w:val="FieldText"/>
              <w:rPr>
                <w:rFonts w:ascii="Gisha" w:hAnsi="Gisha" w:cs="Gisha"/>
                <w:color w:val="000000" w:themeColor="text1"/>
                <w:sz w:val="24"/>
                <w:szCs w:val="24"/>
              </w:rPr>
            </w:pPr>
          </w:p>
        </w:tc>
      </w:tr>
      <w:tr w:rsidR="00373A19" w:rsidRPr="00373A19" w14:paraId="03980E5F" w14:textId="77777777" w:rsidTr="00D93596">
        <w:trPr>
          <w:trHeight w:val="432"/>
        </w:trPr>
        <w:tc>
          <w:tcPr>
            <w:tcW w:w="1638" w:type="dxa"/>
            <w:gridSpan w:val="2"/>
            <w:vAlign w:val="bottom"/>
          </w:tcPr>
          <w:p w14:paraId="3BCBE497" w14:textId="77777777" w:rsidR="004B0E51" w:rsidRPr="00373A19" w:rsidRDefault="004B0E51" w:rsidP="007150D0">
            <w:pPr>
              <w:rPr>
                <w:rFonts w:ascii="Gisha" w:hAnsi="Gisha" w:cs="Gisha"/>
                <w:color w:val="000000" w:themeColor="text1"/>
                <w:sz w:val="24"/>
              </w:rPr>
            </w:pPr>
            <w:r w:rsidRPr="00373A19">
              <w:rPr>
                <w:rFonts w:ascii="Gisha" w:hAnsi="Gisha" w:cs="Gisha"/>
                <w:color w:val="000000" w:themeColor="text1"/>
                <w:sz w:val="24"/>
              </w:rPr>
              <w:t>Employee ID:</w:t>
            </w:r>
          </w:p>
        </w:tc>
        <w:tc>
          <w:tcPr>
            <w:tcW w:w="340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180D379F" w14:textId="37AA5072" w:rsidR="004B0E51" w:rsidRPr="00373A19" w:rsidRDefault="004B0E51" w:rsidP="00617C65">
            <w:pPr>
              <w:pStyle w:val="FieldText"/>
              <w:rPr>
                <w:rFonts w:ascii="Gisha" w:hAnsi="Gisha" w:cs="Gisha"/>
                <w:color w:val="000000" w:themeColor="text1"/>
                <w:sz w:val="24"/>
                <w:szCs w:val="24"/>
              </w:rPr>
            </w:pPr>
          </w:p>
        </w:tc>
        <w:tc>
          <w:tcPr>
            <w:tcW w:w="90" w:type="dxa"/>
          </w:tcPr>
          <w:p w14:paraId="4E1B7C2B" w14:textId="77777777" w:rsidR="004B0E51" w:rsidRPr="00373A19" w:rsidRDefault="004B0E51" w:rsidP="007150D0">
            <w:pPr>
              <w:rPr>
                <w:rFonts w:ascii="Gisha" w:hAnsi="Gisha" w:cs="Gisha"/>
                <w:color w:val="000000" w:themeColor="text1"/>
                <w:sz w:val="24"/>
              </w:rPr>
            </w:pPr>
          </w:p>
        </w:tc>
        <w:tc>
          <w:tcPr>
            <w:tcW w:w="2070" w:type="dxa"/>
            <w:vAlign w:val="bottom"/>
          </w:tcPr>
          <w:p w14:paraId="0F775A50" w14:textId="77777777" w:rsidR="004B0E51" w:rsidRPr="00373A19" w:rsidRDefault="004B0E51" w:rsidP="007150D0">
            <w:pPr>
              <w:rPr>
                <w:rFonts w:ascii="Gisha" w:hAnsi="Gisha" w:cs="Gisha"/>
                <w:color w:val="000000" w:themeColor="text1"/>
                <w:sz w:val="24"/>
              </w:rPr>
            </w:pPr>
            <w:r w:rsidRPr="00373A19">
              <w:rPr>
                <w:rFonts w:ascii="Gisha" w:hAnsi="Gisha" w:cs="Gisha"/>
                <w:color w:val="000000" w:themeColor="text1"/>
                <w:sz w:val="24"/>
              </w:rPr>
              <w:t>Department:</w:t>
            </w:r>
          </w:p>
        </w:tc>
        <w:tc>
          <w:tcPr>
            <w:tcW w:w="28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70D0569F" w14:textId="11DE817F" w:rsidR="004B0E51" w:rsidRPr="00373A19" w:rsidRDefault="004B0E51" w:rsidP="00617C65">
            <w:pPr>
              <w:pStyle w:val="FieldText"/>
              <w:rPr>
                <w:rFonts w:ascii="Gisha" w:hAnsi="Gisha" w:cs="Gisha"/>
                <w:color w:val="000000" w:themeColor="text1"/>
                <w:sz w:val="24"/>
                <w:szCs w:val="24"/>
              </w:rPr>
            </w:pPr>
          </w:p>
        </w:tc>
      </w:tr>
      <w:tr w:rsidR="00373A19" w:rsidRPr="00373A19" w14:paraId="66F9BF27" w14:textId="77777777" w:rsidTr="00D93596">
        <w:trPr>
          <w:trHeight w:val="432"/>
        </w:trPr>
        <w:tc>
          <w:tcPr>
            <w:tcW w:w="1622" w:type="dxa"/>
            <w:vAlign w:val="bottom"/>
          </w:tcPr>
          <w:p w14:paraId="7B6C08AE" w14:textId="77777777" w:rsidR="004B0E51" w:rsidRPr="00373A19" w:rsidRDefault="004B0E51" w:rsidP="007150D0">
            <w:pPr>
              <w:rPr>
                <w:rFonts w:ascii="Gisha" w:hAnsi="Gisha" w:cs="Gisha"/>
                <w:color w:val="000000" w:themeColor="text1"/>
                <w:sz w:val="24"/>
              </w:rPr>
            </w:pPr>
            <w:r w:rsidRPr="00373A19">
              <w:rPr>
                <w:rFonts w:ascii="Gisha" w:hAnsi="Gisha" w:cs="Gisha"/>
                <w:color w:val="000000" w:themeColor="text1"/>
                <w:sz w:val="24"/>
              </w:rPr>
              <w:t>E-Mail Address:</w:t>
            </w:r>
          </w:p>
        </w:tc>
        <w:tc>
          <w:tcPr>
            <w:tcW w:w="3418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7A9607EC" w14:textId="1BDCFFDB" w:rsidR="004B0E51" w:rsidRPr="00373A19" w:rsidRDefault="004B0E51" w:rsidP="00A0390C">
            <w:pPr>
              <w:pStyle w:val="FieldText"/>
              <w:rPr>
                <w:rFonts w:ascii="Gisha" w:hAnsi="Gisha" w:cs="Gisha"/>
                <w:color w:val="000000" w:themeColor="text1"/>
                <w:sz w:val="24"/>
                <w:szCs w:val="24"/>
              </w:rPr>
            </w:pPr>
          </w:p>
        </w:tc>
        <w:tc>
          <w:tcPr>
            <w:tcW w:w="90" w:type="dxa"/>
          </w:tcPr>
          <w:p w14:paraId="68BAEDBB" w14:textId="77777777" w:rsidR="004B0E51" w:rsidRPr="00373A19" w:rsidRDefault="004B0E51" w:rsidP="007150D0">
            <w:pPr>
              <w:rPr>
                <w:rFonts w:ascii="Gisha" w:hAnsi="Gisha" w:cs="Gisha"/>
                <w:color w:val="000000" w:themeColor="text1"/>
                <w:sz w:val="24"/>
              </w:rPr>
            </w:pPr>
          </w:p>
        </w:tc>
        <w:tc>
          <w:tcPr>
            <w:tcW w:w="2070" w:type="dxa"/>
            <w:vAlign w:val="bottom"/>
          </w:tcPr>
          <w:p w14:paraId="663F08A8" w14:textId="77777777" w:rsidR="004B0E51" w:rsidRPr="00373A19" w:rsidRDefault="004B0E51" w:rsidP="007150D0">
            <w:pPr>
              <w:rPr>
                <w:rFonts w:ascii="Gisha" w:hAnsi="Gisha" w:cs="Gisha"/>
                <w:color w:val="000000" w:themeColor="text1"/>
                <w:sz w:val="24"/>
              </w:rPr>
            </w:pPr>
            <w:r w:rsidRPr="00373A19">
              <w:rPr>
                <w:rFonts w:ascii="Gisha" w:hAnsi="Gisha" w:cs="Gisha"/>
                <w:color w:val="000000" w:themeColor="text1"/>
                <w:sz w:val="24"/>
              </w:rPr>
              <w:t>Phone No:</w:t>
            </w:r>
          </w:p>
        </w:tc>
        <w:tc>
          <w:tcPr>
            <w:tcW w:w="28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1B3BFA30" w14:textId="201A94B8" w:rsidR="004B0E51" w:rsidRPr="00373A19" w:rsidRDefault="004B0E51" w:rsidP="008E72CF">
            <w:pPr>
              <w:pStyle w:val="FieldText"/>
              <w:rPr>
                <w:rFonts w:ascii="Gisha" w:hAnsi="Gisha" w:cs="Gisha"/>
                <w:color w:val="000000" w:themeColor="text1"/>
                <w:sz w:val="24"/>
                <w:szCs w:val="24"/>
              </w:rPr>
            </w:pPr>
          </w:p>
        </w:tc>
      </w:tr>
    </w:tbl>
    <w:p w14:paraId="16273275" w14:textId="77777777" w:rsidR="007150D0" w:rsidRPr="00373A19" w:rsidRDefault="007150D0" w:rsidP="007150D0">
      <w:pPr>
        <w:pStyle w:val="Heading2"/>
        <w:rPr>
          <w:rFonts w:ascii="Gisha" w:hAnsi="Gisha" w:cs="Gisha"/>
        </w:rPr>
      </w:pPr>
      <w:r w:rsidRPr="00373A19">
        <w:rPr>
          <w:rFonts w:ascii="Gisha" w:hAnsi="Gisha" w:cs="Gisha"/>
        </w:rPr>
        <w:t>Referral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1"/>
        <w:gridCol w:w="19"/>
        <w:gridCol w:w="8420"/>
      </w:tblGrid>
      <w:tr w:rsidR="00373A19" w:rsidRPr="00373A19" w14:paraId="4627547A" w14:textId="77777777" w:rsidTr="00D93596">
        <w:trPr>
          <w:trHeight w:val="432"/>
        </w:trPr>
        <w:tc>
          <w:tcPr>
            <w:tcW w:w="2221" w:type="dxa"/>
            <w:gridSpan w:val="2"/>
            <w:vAlign w:val="bottom"/>
          </w:tcPr>
          <w:p w14:paraId="78C76C92" w14:textId="77777777" w:rsidR="00B914EF" w:rsidRPr="00373A19" w:rsidRDefault="00B914EF" w:rsidP="007150D0">
            <w:pPr>
              <w:rPr>
                <w:rFonts w:ascii="Gisha" w:hAnsi="Gisha" w:cs="Gisha"/>
                <w:color w:val="000000" w:themeColor="text1"/>
                <w:sz w:val="24"/>
              </w:rPr>
            </w:pPr>
            <w:r w:rsidRPr="00373A19">
              <w:rPr>
                <w:rFonts w:ascii="Gisha" w:hAnsi="Gisha" w:cs="Gisha"/>
                <w:color w:val="000000" w:themeColor="text1"/>
                <w:sz w:val="24"/>
              </w:rPr>
              <w:t>Candidate Name:</w:t>
            </w:r>
          </w:p>
        </w:tc>
        <w:tc>
          <w:tcPr>
            <w:tcW w:w="7859" w:type="dxa"/>
            <w:tcBorders>
              <w:bottom w:val="single" w:sz="4" w:space="0" w:color="404040" w:themeColor="text1" w:themeTint="BF"/>
            </w:tcBorders>
            <w:vAlign w:val="bottom"/>
          </w:tcPr>
          <w:p w14:paraId="159D147A" w14:textId="36C8176F" w:rsidR="00B914EF" w:rsidRPr="00373A19" w:rsidRDefault="00B914EF" w:rsidP="008E72CF">
            <w:pPr>
              <w:pStyle w:val="FieldText"/>
              <w:rPr>
                <w:rFonts w:ascii="Gisha" w:hAnsi="Gisha" w:cs="Gisha"/>
                <w:color w:val="000000" w:themeColor="text1"/>
                <w:sz w:val="24"/>
                <w:szCs w:val="24"/>
              </w:rPr>
            </w:pPr>
          </w:p>
        </w:tc>
      </w:tr>
      <w:tr w:rsidR="00373A19" w:rsidRPr="00373A19" w14:paraId="123352A0" w14:textId="77777777" w:rsidTr="00D93596">
        <w:trPr>
          <w:trHeight w:val="432"/>
        </w:trPr>
        <w:tc>
          <w:tcPr>
            <w:tcW w:w="2221" w:type="dxa"/>
            <w:gridSpan w:val="2"/>
            <w:vAlign w:val="bottom"/>
          </w:tcPr>
          <w:p w14:paraId="6DE0A316" w14:textId="77777777" w:rsidR="00D93596" w:rsidRPr="00373A19" w:rsidRDefault="00D93596" w:rsidP="007150D0">
            <w:pPr>
              <w:rPr>
                <w:rFonts w:ascii="Gisha" w:hAnsi="Gisha" w:cs="Gisha"/>
                <w:color w:val="000000" w:themeColor="text1"/>
                <w:sz w:val="24"/>
              </w:rPr>
            </w:pPr>
            <w:r w:rsidRPr="00373A19">
              <w:rPr>
                <w:rFonts w:ascii="Gisha" w:hAnsi="Gisha" w:cs="Gisha"/>
                <w:color w:val="000000" w:themeColor="text1"/>
                <w:sz w:val="24"/>
              </w:rPr>
              <w:t>E-Mail Address:</w:t>
            </w:r>
          </w:p>
        </w:tc>
        <w:tc>
          <w:tcPr>
            <w:tcW w:w="7859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5DDD69DE" w14:textId="3537C6D4" w:rsidR="00D93596" w:rsidRPr="00373A19" w:rsidRDefault="00D93596" w:rsidP="008E72CF">
            <w:pPr>
              <w:pStyle w:val="FieldText"/>
              <w:rPr>
                <w:rFonts w:ascii="Gisha" w:hAnsi="Gisha" w:cs="Gisha"/>
                <w:color w:val="000000" w:themeColor="text1"/>
                <w:sz w:val="24"/>
                <w:szCs w:val="24"/>
              </w:rPr>
            </w:pPr>
          </w:p>
        </w:tc>
      </w:tr>
      <w:tr w:rsidR="00373A19" w:rsidRPr="00373A19" w14:paraId="54257E00" w14:textId="77777777" w:rsidTr="00D93596">
        <w:trPr>
          <w:trHeight w:val="432"/>
        </w:trPr>
        <w:tc>
          <w:tcPr>
            <w:tcW w:w="2203" w:type="dxa"/>
            <w:vAlign w:val="bottom"/>
          </w:tcPr>
          <w:p w14:paraId="55F589F5" w14:textId="77777777" w:rsidR="00D93596" w:rsidRPr="00373A19" w:rsidRDefault="00D93596" w:rsidP="007150D0">
            <w:pPr>
              <w:rPr>
                <w:rFonts w:ascii="Gisha" w:hAnsi="Gisha" w:cs="Gisha"/>
                <w:color w:val="000000" w:themeColor="text1"/>
                <w:sz w:val="24"/>
              </w:rPr>
            </w:pPr>
            <w:r w:rsidRPr="00373A19">
              <w:rPr>
                <w:rFonts w:ascii="Gisha" w:hAnsi="Gisha" w:cs="Gisha"/>
                <w:color w:val="000000" w:themeColor="text1"/>
                <w:sz w:val="24"/>
              </w:rPr>
              <w:t>Phone No:</w:t>
            </w:r>
          </w:p>
        </w:tc>
        <w:tc>
          <w:tcPr>
            <w:tcW w:w="7877" w:type="dxa"/>
            <w:gridSpan w:val="2"/>
            <w:tcBorders>
              <w:bottom w:val="single" w:sz="4" w:space="0" w:color="404040" w:themeColor="text1" w:themeTint="BF"/>
            </w:tcBorders>
            <w:vAlign w:val="bottom"/>
          </w:tcPr>
          <w:p w14:paraId="47BA60EF" w14:textId="37D39420" w:rsidR="00D93596" w:rsidRPr="00373A19" w:rsidRDefault="00D93596" w:rsidP="008E72CF">
            <w:pPr>
              <w:pStyle w:val="FieldText"/>
              <w:rPr>
                <w:rFonts w:ascii="Gisha" w:hAnsi="Gisha" w:cs="Gisha"/>
                <w:color w:val="000000" w:themeColor="text1"/>
                <w:sz w:val="24"/>
                <w:szCs w:val="24"/>
              </w:rPr>
            </w:pPr>
          </w:p>
        </w:tc>
      </w:tr>
      <w:tr w:rsidR="00B914EF" w:rsidRPr="00373A19" w14:paraId="63FACEA7" w14:textId="77777777" w:rsidTr="00D93596">
        <w:trPr>
          <w:trHeight w:val="432"/>
        </w:trPr>
        <w:tc>
          <w:tcPr>
            <w:tcW w:w="2203" w:type="dxa"/>
            <w:vAlign w:val="bottom"/>
          </w:tcPr>
          <w:p w14:paraId="3D5FA349" w14:textId="77777777" w:rsidR="00B914EF" w:rsidRPr="00373A19" w:rsidRDefault="00B914EF" w:rsidP="00CA2061">
            <w:pPr>
              <w:rPr>
                <w:rFonts w:ascii="Gisha" w:hAnsi="Gisha" w:cs="Gisha"/>
                <w:color w:val="000000" w:themeColor="text1"/>
                <w:sz w:val="24"/>
              </w:rPr>
            </w:pPr>
            <w:r w:rsidRPr="00373A19">
              <w:rPr>
                <w:rFonts w:ascii="Gisha" w:hAnsi="Gisha" w:cs="Gisha"/>
                <w:color w:val="000000" w:themeColor="text1"/>
                <w:sz w:val="24"/>
              </w:rPr>
              <w:t>Position Referred:</w:t>
            </w:r>
          </w:p>
        </w:tc>
        <w:tc>
          <w:tcPr>
            <w:tcW w:w="7877" w:type="dxa"/>
            <w:gridSpan w:val="2"/>
            <w:tcBorders>
              <w:bottom w:val="single" w:sz="4" w:space="0" w:color="404040" w:themeColor="text1" w:themeTint="BF"/>
            </w:tcBorders>
            <w:vAlign w:val="bottom"/>
          </w:tcPr>
          <w:p w14:paraId="190806D5" w14:textId="4AE652AF" w:rsidR="00B914EF" w:rsidRPr="00373A19" w:rsidRDefault="00B914EF" w:rsidP="008E72CF">
            <w:pPr>
              <w:pStyle w:val="FieldText"/>
              <w:rPr>
                <w:rFonts w:ascii="Gisha" w:hAnsi="Gisha" w:cs="Gisha"/>
                <w:color w:val="000000" w:themeColor="text1"/>
                <w:sz w:val="24"/>
                <w:szCs w:val="24"/>
              </w:rPr>
            </w:pPr>
          </w:p>
        </w:tc>
      </w:tr>
    </w:tbl>
    <w:p w14:paraId="27D6BC21" w14:textId="77777777" w:rsidR="007150D0" w:rsidRPr="00373A19" w:rsidRDefault="007150D0">
      <w:pPr>
        <w:rPr>
          <w:rFonts w:ascii="Gisha" w:hAnsi="Gisha" w:cs="Gisha"/>
          <w:color w:val="000000" w:themeColor="text1"/>
          <w:sz w:val="24"/>
        </w:rPr>
      </w:pPr>
    </w:p>
    <w:tbl>
      <w:tblPr>
        <w:tblW w:w="485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5"/>
      </w:tblGrid>
      <w:tr w:rsidR="00373A19" w:rsidRPr="00373A19" w14:paraId="25C6D8BF" w14:textId="77777777" w:rsidTr="001E43D2">
        <w:trPr>
          <w:trHeight w:val="477"/>
        </w:trPr>
        <w:tc>
          <w:tcPr>
            <w:tcW w:w="10495" w:type="dxa"/>
          </w:tcPr>
          <w:p w14:paraId="73FC0132" w14:textId="77777777" w:rsidR="00350FE8" w:rsidRPr="00373A19" w:rsidRDefault="00350FE8" w:rsidP="00A0390C">
            <w:pPr>
              <w:pStyle w:val="FieldText"/>
              <w:rPr>
                <w:rFonts w:ascii="Gisha" w:hAnsi="Gisha" w:cs="Gisha"/>
                <w:color w:val="000000" w:themeColor="text1"/>
                <w:sz w:val="24"/>
                <w:szCs w:val="24"/>
              </w:rPr>
            </w:pPr>
          </w:p>
        </w:tc>
      </w:tr>
    </w:tbl>
    <w:p w14:paraId="5875DB58" w14:textId="77777777" w:rsidR="007150D0" w:rsidRPr="00373A19" w:rsidRDefault="007150D0" w:rsidP="007150D0">
      <w:pPr>
        <w:pStyle w:val="Heading2"/>
        <w:rPr>
          <w:rFonts w:ascii="Gisha" w:hAnsi="Gisha" w:cs="Gisha"/>
        </w:rPr>
      </w:pPr>
      <w:r w:rsidRPr="00373A19">
        <w:rPr>
          <w:rFonts w:ascii="Gisha" w:hAnsi="Gisha" w:cs="Gisha"/>
        </w:rPr>
        <w:t>For Human Resources Use Only</w:t>
      </w:r>
    </w:p>
    <w:tbl>
      <w:tblPr>
        <w:tblW w:w="481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9"/>
        <w:gridCol w:w="3525"/>
        <w:gridCol w:w="20"/>
        <w:gridCol w:w="2207"/>
        <w:gridCol w:w="2969"/>
      </w:tblGrid>
      <w:tr w:rsidR="00D93596" w:rsidRPr="00373A19" w14:paraId="4AD069C1" w14:textId="77777777" w:rsidTr="00CA2061">
        <w:trPr>
          <w:trHeight w:val="432"/>
        </w:trPr>
        <w:tc>
          <w:tcPr>
            <w:tcW w:w="1670" w:type="dxa"/>
            <w:vAlign w:val="bottom"/>
          </w:tcPr>
          <w:p w14:paraId="3C6CB581" w14:textId="77777777" w:rsidR="00D93596" w:rsidRPr="00373A19" w:rsidRDefault="00D93596" w:rsidP="007150D0">
            <w:pPr>
              <w:rPr>
                <w:rFonts w:ascii="Gisha" w:hAnsi="Gisha" w:cs="Gisha"/>
                <w:color w:val="000000" w:themeColor="text1"/>
                <w:sz w:val="24"/>
              </w:rPr>
            </w:pPr>
            <w:r w:rsidRPr="00373A19">
              <w:rPr>
                <w:rFonts w:ascii="Gisha" w:hAnsi="Gisha" w:cs="Gisha"/>
                <w:color w:val="000000" w:themeColor="text1"/>
                <w:sz w:val="24"/>
              </w:rPr>
              <w:t>Date Received:</w:t>
            </w:r>
          </w:p>
        </w:tc>
        <w:tc>
          <w:tcPr>
            <w:tcW w:w="3525" w:type="dxa"/>
            <w:tcBorders>
              <w:bottom w:val="single" w:sz="4" w:space="0" w:color="404040" w:themeColor="text1" w:themeTint="BF"/>
            </w:tcBorders>
            <w:vAlign w:val="bottom"/>
          </w:tcPr>
          <w:p w14:paraId="317BFD57" w14:textId="77777777" w:rsidR="00D93596" w:rsidRPr="00373A19" w:rsidRDefault="00D93596" w:rsidP="00A211B2">
            <w:pPr>
              <w:pStyle w:val="FieldText"/>
              <w:rPr>
                <w:rFonts w:ascii="Gisha" w:hAnsi="Gisha" w:cs="Gisha"/>
                <w:color w:val="000000" w:themeColor="text1"/>
                <w:sz w:val="24"/>
                <w:szCs w:val="24"/>
              </w:rPr>
            </w:pPr>
          </w:p>
        </w:tc>
        <w:tc>
          <w:tcPr>
            <w:tcW w:w="19" w:type="dxa"/>
          </w:tcPr>
          <w:p w14:paraId="7CB2C686" w14:textId="77777777" w:rsidR="00D93596" w:rsidRPr="00373A19" w:rsidRDefault="00D93596" w:rsidP="007150D0">
            <w:pPr>
              <w:rPr>
                <w:rFonts w:ascii="Gisha" w:hAnsi="Gisha" w:cs="Gisha"/>
                <w:color w:val="000000" w:themeColor="text1"/>
                <w:sz w:val="24"/>
              </w:rPr>
            </w:pPr>
          </w:p>
        </w:tc>
        <w:tc>
          <w:tcPr>
            <w:tcW w:w="2207" w:type="dxa"/>
            <w:vAlign w:val="bottom"/>
          </w:tcPr>
          <w:p w14:paraId="7176ED4D" w14:textId="2B705839" w:rsidR="00D93596" w:rsidRPr="00373A19" w:rsidRDefault="00CA2061" w:rsidP="007150D0">
            <w:pPr>
              <w:rPr>
                <w:rFonts w:ascii="Gisha" w:hAnsi="Gisha" w:cs="Gisha"/>
                <w:color w:val="000000" w:themeColor="text1"/>
                <w:sz w:val="24"/>
              </w:rPr>
            </w:pPr>
            <w:r w:rsidRPr="00373A19">
              <w:rPr>
                <w:rFonts w:ascii="Gisha" w:hAnsi="Gisha" w:cs="Gisha"/>
                <w:color w:val="000000" w:themeColor="text1"/>
                <w:sz w:val="24"/>
              </w:rPr>
              <w:t xml:space="preserve">   </w:t>
            </w:r>
            <w:r w:rsidR="006A7F2B">
              <w:rPr>
                <w:rFonts w:ascii="Gisha" w:hAnsi="Gisha" w:cs="Gisha"/>
                <w:color w:val="000000" w:themeColor="text1"/>
                <w:sz w:val="24"/>
              </w:rPr>
              <w:t xml:space="preserve">             </w:t>
            </w:r>
            <w:r w:rsidRPr="00373A19">
              <w:rPr>
                <w:rFonts w:ascii="Gisha" w:hAnsi="Gisha" w:cs="Gisha"/>
                <w:color w:val="000000" w:themeColor="text1"/>
                <w:sz w:val="24"/>
              </w:rPr>
              <w:t>Hire Date:</w:t>
            </w:r>
          </w:p>
        </w:tc>
        <w:tc>
          <w:tcPr>
            <w:tcW w:w="2969" w:type="dxa"/>
            <w:tcBorders>
              <w:bottom w:val="single" w:sz="4" w:space="0" w:color="404040" w:themeColor="text1" w:themeTint="BF"/>
            </w:tcBorders>
            <w:vAlign w:val="bottom"/>
          </w:tcPr>
          <w:p w14:paraId="7A7A8F17" w14:textId="77777777" w:rsidR="00D93596" w:rsidRPr="00373A19" w:rsidRDefault="00D93596" w:rsidP="00A211B2">
            <w:pPr>
              <w:pStyle w:val="FieldText"/>
              <w:rPr>
                <w:rFonts w:ascii="Gisha" w:hAnsi="Gisha" w:cs="Gisha"/>
                <w:color w:val="000000" w:themeColor="text1"/>
                <w:sz w:val="24"/>
                <w:szCs w:val="24"/>
              </w:rPr>
            </w:pPr>
          </w:p>
        </w:tc>
      </w:tr>
    </w:tbl>
    <w:p w14:paraId="3875E974" w14:textId="77777777" w:rsidR="005F6E87" w:rsidRPr="00373A19" w:rsidRDefault="005F6E87" w:rsidP="00CC6BB1">
      <w:pPr>
        <w:rPr>
          <w:rFonts w:ascii="Gisha" w:hAnsi="Gisha" w:cs="Gisha"/>
          <w:color w:val="000000" w:themeColor="text1"/>
          <w:sz w:val="24"/>
        </w:rPr>
      </w:pPr>
    </w:p>
    <w:tbl>
      <w:tblPr>
        <w:tblStyle w:val="TableGrid"/>
        <w:tblW w:w="0" w:type="auto"/>
        <w:tblInd w:w="1540" w:type="dxa"/>
        <w:tblLook w:val="04A0" w:firstRow="1" w:lastRow="0" w:firstColumn="1" w:lastColumn="0" w:noHBand="0" w:noVBand="1"/>
      </w:tblPr>
      <w:tblGrid>
        <w:gridCol w:w="1458"/>
        <w:gridCol w:w="2780"/>
        <w:gridCol w:w="2980"/>
      </w:tblGrid>
      <w:tr w:rsidR="00373A19" w:rsidRPr="00373A19" w14:paraId="5E107885" w14:textId="77777777" w:rsidTr="00373A19">
        <w:tc>
          <w:tcPr>
            <w:tcW w:w="1458" w:type="dxa"/>
          </w:tcPr>
          <w:p w14:paraId="1E89E6E7" w14:textId="77777777" w:rsidR="00CA2061" w:rsidRPr="00373A19" w:rsidRDefault="00CA2061" w:rsidP="00CC6BB1">
            <w:pPr>
              <w:rPr>
                <w:rFonts w:ascii="Gisha" w:hAnsi="Gisha" w:cs="Gisha"/>
                <w:color w:val="000000" w:themeColor="text1"/>
                <w:sz w:val="24"/>
              </w:rPr>
            </w:pPr>
          </w:p>
        </w:tc>
        <w:tc>
          <w:tcPr>
            <w:tcW w:w="2780" w:type="dxa"/>
          </w:tcPr>
          <w:p w14:paraId="2B6BE4A4" w14:textId="77777777" w:rsidR="00CA2061" w:rsidRPr="006A7F2B" w:rsidRDefault="00CA2061" w:rsidP="00CA2061">
            <w:pPr>
              <w:jc w:val="center"/>
              <w:rPr>
                <w:rFonts w:ascii="Gisha" w:hAnsi="Gisha" w:cs="Gisha"/>
                <w:b/>
                <w:bCs/>
                <w:color w:val="000000" w:themeColor="text1"/>
                <w:sz w:val="24"/>
              </w:rPr>
            </w:pPr>
            <w:r w:rsidRPr="006A7F2B">
              <w:rPr>
                <w:rFonts w:ascii="Gisha" w:hAnsi="Gisha" w:cs="Gisha"/>
                <w:b/>
                <w:bCs/>
                <w:color w:val="000000" w:themeColor="text1"/>
                <w:sz w:val="24"/>
              </w:rPr>
              <w:t>6 Month</w:t>
            </w:r>
          </w:p>
        </w:tc>
        <w:tc>
          <w:tcPr>
            <w:tcW w:w="2980" w:type="dxa"/>
          </w:tcPr>
          <w:p w14:paraId="652F2E4F" w14:textId="77777777" w:rsidR="00CA2061" w:rsidRPr="006A7F2B" w:rsidRDefault="00CA2061" w:rsidP="00CA2061">
            <w:pPr>
              <w:jc w:val="center"/>
              <w:rPr>
                <w:rFonts w:ascii="Gisha" w:hAnsi="Gisha" w:cs="Gisha"/>
                <w:b/>
                <w:bCs/>
                <w:color w:val="000000" w:themeColor="text1"/>
                <w:sz w:val="24"/>
              </w:rPr>
            </w:pPr>
            <w:r w:rsidRPr="006A7F2B">
              <w:rPr>
                <w:rFonts w:ascii="Gisha" w:hAnsi="Gisha" w:cs="Gisha"/>
                <w:b/>
                <w:bCs/>
                <w:color w:val="000000" w:themeColor="text1"/>
                <w:sz w:val="24"/>
              </w:rPr>
              <w:t>1 Year</w:t>
            </w:r>
          </w:p>
        </w:tc>
      </w:tr>
      <w:tr w:rsidR="00373A19" w:rsidRPr="00373A19" w14:paraId="1982F450" w14:textId="77777777" w:rsidTr="00373A19">
        <w:tc>
          <w:tcPr>
            <w:tcW w:w="1458" w:type="dxa"/>
            <w:vAlign w:val="center"/>
          </w:tcPr>
          <w:p w14:paraId="38EC6EC4" w14:textId="77777777" w:rsidR="00CA2061" w:rsidRPr="006A7F2B" w:rsidRDefault="00CA2061" w:rsidP="00CA2061">
            <w:pPr>
              <w:jc w:val="center"/>
              <w:rPr>
                <w:rFonts w:ascii="Gisha" w:hAnsi="Gisha" w:cs="Gisha"/>
                <w:b/>
                <w:bCs/>
                <w:color w:val="000000" w:themeColor="text1"/>
                <w:sz w:val="24"/>
              </w:rPr>
            </w:pPr>
            <w:r w:rsidRPr="006A7F2B">
              <w:rPr>
                <w:rFonts w:ascii="Gisha" w:hAnsi="Gisha" w:cs="Gisha"/>
                <w:b/>
                <w:bCs/>
                <w:color w:val="000000" w:themeColor="text1"/>
                <w:sz w:val="24"/>
              </w:rPr>
              <w:t>$ Amount</w:t>
            </w:r>
          </w:p>
        </w:tc>
        <w:tc>
          <w:tcPr>
            <w:tcW w:w="2780" w:type="dxa"/>
          </w:tcPr>
          <w:p w14:paraId="0FE43CF6" w14:textId="0D1E552F" w:rsidR="00CA2061" w:rsidRPr="00373A19" w:rsidRDefault="00CA2061" w:rsidP="00C14AE6">
            <w:pPr>
              <w:rPr>
                <w:rFonts w:ascii="Gisha" w:hAnsi="Gisha" w:cs="Gisha"/>
                <w:color w:val="000000" w:themeColor="text1"/>
                <w:sz w:val="24"/>
              </w:rPr>
            </w:pPr>
          </w:p>
        </w:tc>
        <w:tc>
          <w:tcPr>
            <w:tcW w:w="2980" w:type="dxa"/>
          </w:tcPr>
          <w:p w14:paraId="420373EC" w14:textId="6FFE9823" w:rsidR="00CA2061" w:rsidRPr="00373A19" w:rsidRDefault="00CA2061" w:rsidP="00C14AE6">
            <w:pPr>
              <w:rPr>
                <w:rFonts w:ascii="Gisha" w:hAnsi="Gisha" w:cs="Gisha"/>
                <w:color w:val="000000" w:themeColor="text1"/>
                <w:sz w:val="24"/>
              </w:rPr>
            </w:pPr>
          </w:p>
        </w:tc>
      </w:tr>
    </w:tbl>
    <w:p w14:paraId="4FE350CB" w14:textId="77777777" w:rsidR="00CA2061" w:rsidRPr="00373A19" w:rsidRDefault="00CA2061" w:rsidP="00CC6BB1">
      <w:pPr>
        <w:rPr>
          <w:rFonts w:ascii="Gisha" w:hAnsi="Gisha" w:cs="Gisha"/>
          <w:color w:val="000000" w:themeColor="text1"/>
          <w:sz w:val="24"/>
        </w:rPr>
      </w:pPr>
    </w:p>
    <w:p w14:paraId="5E9F4A45" w14:textId="77777777" w:rsidR="001E43D2" w:rsidRPr="00373A19" w:rsidRDefault="001E43D2" w:rsidP="00CC6BB1">
      <w:pPr>
        <w:rPr>
          <w:rFonts w:ascii="Gisha" w:hAnsi="Gisha" w:cs="Gisha"/>
          <w:color w:val="000000" w:themeColor="text1"/>
          <w:sz w:val="24"/>
        </w:rPr>
      </w:pPr>
    </w:p>
    <w:p w14:paraId="1FF120B2" w14:textId="611A5118" w:rsidR="001E43D2" w:rsidRPr="00373A19" w:rsidRDefault="001E43D2" w:rsidP="00CC6BB1">
      <w:pPr>
        <w:rPr>
          <w:rFonts w:ascii="Gisha" w:hAnsi="Gisha" w:cs="Gisha"/>
          <w:color w:val="000000" w:themeColor="text1"/>
          <w:sz w:val="24"/>
        </w:rPr>
      </w:pPr>
      <w:r w:rsidRPr="00373A19">
        <w:rPr>
          <w:rFonts w:ascii="Gisha" w:hAnsi="Gisha" w:cs="Gisha"/>
          <w:color w:val="000000" w:themeColor="text1"/>
          <w:sz w:val="24"/>
        </w:rPr>
        <w:t>HR signature for approval ____________________________________________</w:t>
      </w:r>
      <w:r w:rsidR="006A7F2B">
        <w:rPr>
          <w:rFonts w:ascii="Gisha" w:hAnsi="Gisha" w:cs="Gisha"/>
          <w:color w:val="000000" w:themeColor="text1"/>
          <w:sz w:val="24"/>
        </w:rPr>
        <w:t xml:space="preserve">    </w:t>
      </w:r>
      <w:r w:rsidRPr="00373A19">
        <w:rPr>
          <w:rFonts w:ascii="Gisha" w:hAnsi="Gisha" w:cs="Gisha"/>
          <w:color w:val="000000" w:themeColor="text1"/>
          <w:sz w:val="24"/>
        </w:rPr>
        <w:t xml:space="preserve">  Date________________________</w:t>
      </w:r>
    </w:p>
    <w:p w14:paraId="00800829" w14:textId="77777777" w:rsidR="001E43D2" w:rsidRPr="00373A19" w:rsidRDefault="001E43D2" w:rsidP="00CC6BB1">
      <w:pPr>
        <w:rPr>
          <w:rFonts w:ascii="Gisha" w:hAnsi="Gisha" w:cs="Gisha"/>
          <w:color w:val="000000" w:themeColor="text1"/>
          <w:sz w:val="24"/>
        </w:rPr>
      </w:pPr>
    </w:p>
    <w:p w14:paraId="4AC5C8E9" w14:textId="77777777" w:rsidR="001E43D2" w:rsidRPr="00373A19" w:rsidRDefault="001E43D2" w:rsidP="001E43D2">
      <w:pPr>
        <w:rPr>
          <w:color w:val="000000" w:themeColor="text1"/>
        </w:rPr>
      </w:pPr>
    </w:p>
    <w:sectPr w:rsidR="001E43D2" w:rsidRPr="00373A19" w:rsidSect="001E43D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C8B4F" w14:textId="77777777" w:rsidR="00373A19" w:rsidRDefault="00373A19" w:rsidP="00373A19">
      <w:r>
        <w:separator/>
      </w:r>
    </w:p>
  </w:endnote>
  <w:endnote w:type="continuationSeparator" w:id="0">
    <w:p w14:paraId="1B1F441F" w14:textId="77777777" w:rsidR="00373A19" w:rsidRDefault="00373A19" w:rsidP="0037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97F72" w14:textId="77777777" w:rsidR="00373A19" w:rsidRDefault="00373A19" w:rsidP="00373A19">
      <w:r>
        <w:separator/>
      </w:r>
    </w:p>
  </w:footnote>
  <w:footnote w:type="continuationSeparator" w:id="0">
    <w:p w14:paraId="4654B8C9" w14:textId="77777777" w:rsidR="00373A19" w:rsidRDefault="00373A19" w:rsidP="00373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127F" w14:textId="77777777" w:rsidR="0086055A" w:rsidRDefault="0086055A" w:rsidP="0086055A">
    <w:pPr>
      <w:pStyle w:val="Header"/>
      <w:jc w:val="center"/>
    </w:pPr>
    <w:r>
      <w:rPr>
        <w:noProof/>
      </w:rPr>
      <w:drawing>
        <wp:inline distT="0" distB="0" distL="0" distR="0" wp14:anchorId="1B1782F8" wp14:editId="7008274D">
          <wp:extent cx="16383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245891" w14:textId="77777777" w:rsidR="00373A19" w:rsidRDefault="00373A19" w:rsidP="00373A1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2602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3438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0A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2C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BA2A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E0D7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D07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C8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720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07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F2876"/>
    <w:multiLevelType w:val="hybridMultilevel"/>
    <w:tmpl w:val="040693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8423D5"/>
    <w:multiLevelType w:val="hybridMultilevel"/>
    <w:tmpl w:val="BAAA9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DF5ACA"/>
    <w:multiLevelType w:val="hybridMultilevel"/>
    <w:tmpl w:val="5CE05B36"/>
    <w:lvl w:ilvl="0" w:tplc="8BEC609C">
      <w:start w:val="1"/>
      <w:numFmt w:val="decimal"/>
      <w:lvlText w:val="%1."/>
      <w:lvlJc w:val="left"/>
      <w:pPr>
        <w:ind w:left="720" w:hanging="360"/>
      </w:pPr>
      <w:rPr>
        <w:rFonts w:ascii="Gisha" w:eastAsia="Times New Roman" w:hAnsi="Gisha" w:cs="Gisha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82773"/>
    <w:multiLevelType w:val="hybridMultilevel"/>
    <w:tmpl w:val="09CE8E58"/>
    <w:lvl w:ilvl="0" w:tplc="4E849002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7431BC"/>
    <w:multiLevelType w:val="hybridMultilevel"/>
    <w:tmpl w:val="450A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5187">
    <w:abstractNumId w:val="9"/>
  </w:num>
  <w:num w:numId="2" w16cid:durableId="1826433724">
    <w:abstractNumId w:val="7"/>
  </w:num>
  <w:num w:numId="3" w16cid:durableId="1540389463">
    <w:abstractNumId w:val="6"/>
  </w:num>
  <w:num w:numId="4" w16cid:durableId="1009210910">
    <w:abstractNumId w:val="5"/>
  </w:num>
  <w:num w:numId="5" w16cid:durableId="1400595053">
    <w:abstractNumId w:val="4"/>
  </w:num>
  <w:num w:numId="6" w16cid:durableId="731661930">
    <w:abstractNumId w:val="8"/>
  </w:num>
  <w:num w:numId="7" w16cid:durableId="894588235">
    <w:abstractNumId w:val="3"/>
  </w:num>
  <w:num w:numId="8" w16cid:durableId="816609757">
    <w:abstractNumId w:val="2"/>
  </w:num>
  <w:num w:numId="9" w16cid:durableId="256713738">
    <w:abstractNumId w:val="1"/>
  </w:num>
  <w:num w:numId="10" w16cid:durableId="915671890">
    <w:abstractNumId w:val="0"/>
  </w:num>
  <w:num w:numId="11" w16cid:durableId="1880821800">
    <w:abstractNumId w:val="13"/>
  </w:num>
  <w:num w:numId="12" w16cid:durableId="1319456955">
    <w:abstractNumId w:val="11"/>
  </w:num>
  <w:num w:numId="13" w16cid:durableId="634412620">
    <w:abstractNumId w:val="12"/>
  </w:num>
  <w:num w:numId="14" w16cid:durableId="1717075288">
    <w:abstractNumId w:val="14"/>
  </w:num>
  <w:num w:numId="15" w16cid:durableId="15705783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E3"/>
    <w:rsid w:val="000071F7"/>
    <w:rsid w:val="00014E60"/>
    <w:rsid w:val="00014E98"/>
    <w:rsid w:val="0002798A"/>
    <w:rsid w:val="000406CB"/>
    <w:rsid w:val="00041C94"/>
    <w:rsid w:val="00083002"/>
    <w:rsid w:val="00087B85"/>
    <w:rsid w:val="000A01F1"/>
    <w:rsid w:val="000C1163"/>
    <w:rsid w:val="000D2539"/>
    <w:rsid w:val="000F2DF4"/>
    <w:rsid w:val="000F644C"/>
    <w:rsid w:val="000F6783"/>
    <w:rsid w:val="00120C95"/>
    <w:rsid w:val="00122378"/>
    <w:rsid w:val="001349CC"/>
    <w:rsid w:val="00136873"/>
    <w:rsid w:val="0014663E"/>
    <w:rsid w:val="00180664"/>
    <w:rsid w:val="001E43D2"/>
    <w:rsid w:val="001F04E6"/>
    <w:rsid w:val="001F43F0"/>
    <w:rsid w:val="00204EE3"/>
    <w:rsid w:val="002123A6"/>
    <w:rsid w:val="00217EB1"/>
    <w:rsid w:val="002323C5"/>
    <w:rsid w:val="00247290"/>
    <w:rsid w:val="00247C3E"/>
    <w:rsid w:val="00250014"/>
    <w:rsid w:val="002743D6"/>
    <w:rsid w:val="00275BB5"/>
    <w:rsid w:val="00277CF7"/>
    <w:rsid w:val="002868F1"/>
    <w:rsid w:val="00286F6A"/>
    <w:rsid w:val="00291C8C"/>
    <w:rsid w:val="002A1ECE"/>
    <w:rsid w:val="002A2510"/>
    <w:rsid w:val="002B27FD"/>
    <w:rsid w:val="002B4831"/>
    <w:rsid w:val="002B4D1D"/>
    <w:rsid w:val="002C10B1"/>
    <w:rsid w:val="002D0D1C"/>
    <w:rsid w:val="002D189D"/>
    <w:rsid w:val="002D222A"/>
    <w:rsid w:val="00305418"/>
    <w:rsid w:val="003076FD"/>
    <w:rsid w:val="00317005"/>
    <w:rsid w:val="0032482C"/>
    <w:rsid w:val="00335259"/>
    <w:rsid w:val="00350FE8"/>
    <w:rsid w:val="00373A19"/>
    <w:rsid w:val="003929F1"/>
    <w:rsid w:val="003A1B63"/>
    <w:rsid w:val="003A41A1"/>
    <w:rsid w:val="003B2326"/>
    <w:rsid w:val="003D5F12"/>
    <w:rsid w:val="004322A2"/>
    <w:rsid w:val="00432513"/>
    <w:rsid w:val="00437ED0"/>
    <w:rsid w:val="00437F00"/>
    <w:rsid w:val="00440CD8"/>
    <w:rsid w:val="00443837"/>
    <w:rsid w:val="00450F66"/>
    <w:rsid w:val="00461739"/>
    <w:rsid w:val="00467865"/>
    <w:rsid w:val="00473029"/>
    <w:rsid w:val="0048685F"/>
    <w:rsid w:val="004A1437"/>
    <w:rsid w:val="004A4198"/>
    <w:rsid w:val="004A54EA"/>
    <w:rsid w:val="004B0578"/>
    <w:rsid w:val="004B0E51"/>
    <w:rsid w:val="004B57FA"/>
    <w:rsid w:val="004C60A0"/>
    <w:rsid w:val="004E34C6"/>
    <w:rsid w:val="004F62AD"/>
    <w:rsid w:val="00501AE8"/>
    <w:rsid w:val="00504B65"/>
    <w:rsid w:val="005114CE"/>
    <w:rsid w:val="0052122B"/>
    <w:rsid w:val="00540CC0"/>
    <w:rsid w:val="005557F6"/>
    <w:rsid w:val="00563778"/>
    <w:rsid w:val="00565D84"/>
    <w:rsid w:val="0059362E"/>
    <w:rsid w:val="005A10B1"/>
    <w:rsid w:val="005B4AE2"/>
    <w:rsid w:val="005C2EFE"/>
    <w:rsid w:val="005E07BB"/>
    <w:rsid w:val="005E63CC"/>
    <w:rsid w:val="005F5EA2"/>
    <w:rsid w:val="005F6E87"/>
    <w:rsid w:val="00611267"/>
    <w:rsid w:val="00613129"/>
    <w:rsid w:val="00617C65"/>
    <w:rsid w:val="00621DF0"/>
    <w:rsid w:val="006A7F2B"/>
    <w:rsid w:val="006D2635"/>
    <w:rsid w:val="006D779C"/>
    <w:rsid w:val="006E4F63"/>
    <w:rsid w:val="006E729E"/>
    <w:rsid w:val="007150D0"/>
    <w:rsid w:val="00727C4D"/>
    <w:rsid w:val="00741E59"/>
    <w:rsid w:val="00753B5C"/>
    <w:rsid w:val="007602AC"/>
    <w:rsid w:val="00774B67"/>
    <w:rsid w:val="00790CC4"/>
    <w:rsid w:val="00793AC6"/>
    <w:rsid w:val="007A114C"/>
    <w:rsid w:val="007A71DE"/>
    <w:rsid w:val="007B1190"/>
    <w:rsid w:val="007B199B"/>
    <w:rsid w:val="007B6119"/>
    <w:rsid w:val="007C0387"/>
    <w:rsid w:val="007E2A15"/>
    <w:rsid w:val="007E32E7"/>
    <w:rsid w:val="0080425E"/>
    <w:rsid w:val="008107D6"/>
    <w:rsid w:val="00815C2C"/>
    <w:rsid w:val="00841645"/>
    <w:rsid w:val="00852EC6"/>
    <w:rsid w:val="0086055A"/>
    <w:rsid w:val="00867D06"/>
    <w:rsid w:val="0088782D"/>
    <w:rsid w:val="008924DE"/>
    <w:rsid w:val="008A74A2"/>
    <w:rsid w:val="008B7081"/>
    <w:rsid w:val="008C1607"/>
    <w:rsid w:val="008C760D"/>
    <w:rsid w:val="008E3185"/>
    <w:rsid w:val="008E4BE2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B57A8"/>
    <w:rsid w:val="009C220D"/>
    <w:rsid w:val="00A0390C"/>
    <w:rsid w:val="00A05C27"/>
    <w:rsid w:val="00A211B2"/>
    <w:rsid w:val="00A2727E"/>
    <w:rsid w:val="00A35524"/>
    <w:rsid w:val="00A56EB5"/>
    <w:rsid w:val="00A74F99"/>
    <w:rsid w:val="00A82BA3"/>
    <w:rsid w:val="00A92012"/>
    <w:rsid w:val="00A94ACC"/>
    <w:rsid w:val="00AE6FA4"/>
    <w:rsid w:val="00AF035E"/>
    <w:rsid w:val="00B03907"/>
    <w:rsid w:val="00B11811"/>
    <w:rsid w:val="00B311E1"/>
    <w:rsid w:val="00B46F56"/>
    <w:rsid w:val="00B4735C"/>
    <w:rsid w:val="00B77CB0"/>
    <w:rsid w:val="00B90EC2"/>
    <w:rsid w:val="00B914EF"/>
    <w:rsid w:val="00B963F4"/>
    <w:rsid w:val="00BA268F"/>
    <w:rsid w:val="00BF62F7"/>
    <w:rsid w:val="00C0727F"/>
    <w:rsid w:val="00C079CA"/>
    <w:rsid w:val="00C133F3"/>
    <w:rsid w:val="00C14AE6"/>
    <w:rsid w:val="00C255F7"/>
    <w:rsid w:val="00C67741"/>
    <w:rsid w:val="00C74647"/>
    <w:rsid w:val="00C76039"/>
    <w:rsid w:val="00C76480"/>
    <w:rsid w:val="00C92FD6"/>
    <w:rsid w:val="00C949EC"/>
    <w:rsid w:val="00CA2061"/>
    <w:rsid w:val="00CC6598"/>
    <w:rsid w:val="00CC6BB1"/>
    <w:rsid w:val="00CD461C"/>
    <w:rsid w:val="00CF18C2"/>
    <w:rsid w:val="00D14E73"/>
    <w:rsid w:val="00D51C72"/>
    <w:rsid w:val="00D6155E"/>
    <w:rsid w:val="00D652E9"/>
    <w:rsid w:val="00D67CC9"/>
    <w:rsid w:val="00D93596"/>
    <w:rsid w:val="00DC47A2"/>
    <w:rsid w:val="00DC72ED"/>
    <w:rsid w:val="00DE1551"/>
    <w:rsid w:val="00DE7FB7"/>
    <w:rsid w:val="00E20DDA"/>
    <w:rsid w:val="00E32A8B"/>
    <w:rsid w:val="00E36054"/>
    <w:rsid w:val="00E37E7B"/>
    <w:rsid w:val="00E40E73"/>
    <w:rsid w:val="00E46E04"/>
    <w:rsid w:val="00E76506"/>
    <w:rsid w:val="00E86704"/>
    <w:rsid w:val="00E87396"/>
    <w:rsid w:val="00E91135"/>
    <w:rsid w:val="00EC42A3"/>
    <w:rsid w:val="00EE5705"/>
    <w:rsid w:val="00F01170"/>
    <w:rsid w:val="00F03FC7"/>
    <w:rsid w:val="00F040CC"/>
    <w:rsid w:val="00F07933"/>
    <w:rsid w:val="00F12839"/>
    <w:rsid w:val="00F27ECD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B46B58C"/>
  <w15:docId w15:val="{685BB864-EB0D-4BCF-B291-AE7A6245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E5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D93596"/>
    <w:pPr>
      <w:spacing w:before="200" w:after="160"/>
      <w:outlineLvl w:val="0"/>
    </w:pPr>
    <w:rPr>
      <w:rFonts w:asciiTheme="majorHAnsi" w:hAnsiTheme="majorHAnsi"/>
      <w:b/>
      <w:sz w:val="28"/>
    </w:rPr>
  </w:style>
  <w:style w:type="paragraph" w:styleId="Heading2">
    <w:name w:val="heading 2"/>
    <w:basedOn w:val="Normal"/>
    <w:next w:val="Normal"/>
    <w:qFormat/>
    <w:rsid w:val="004B0E51"/>
    <w:pPr>
      <w:shd w:val="clear" w:color="auto" w:fill="404040" w:themeFill="text1" w:themeFillTint="BF"/>
      <w:spacing w:before="240" w:after="200"/>
      <w:jc w:val="center"/>
      <w:outlineLvl w:val="1"/>
    </w:pPr>
    <w:rPr>
      <w:b/>
      <w:color w:val="FFFFFF" w:themeColor="background1"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7150D0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150D0"/>
    <w:rPr>
      <w:rFonts w:ascii="Arial" w:hAnsi="Arial"/>
      <w:b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35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4B0E51"/>
    <w:pPr>
      <w:jc w:val="right"/>
    </w:pPr>
    <w:rPr>
      <w:b/>
      <w:color w:val="595959" w:themeColor="text1" w:themeTint="A6"/>
      <w:sz w:val="36"/>
    </w:rPr>
  </w:style>
  <w:style w:type="paragraph" w:styleId="ListParagraph">
    <w:name w:val="List Paragraph"/>
    <w:basedOn w:val="Normal"/>
    <w:uiPriority w:val="34"/>
    <w:qFormat/>
    <w:rsid w:val="007150D0"/>
    <w:pPr>
      <w:numPr>
        <w:numId w:val="11"/>
      </w:numPr>
      <w:spacing w:after="240"/>
    </w:pPr>
    <w:rPr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0E5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4B0E5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B57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7A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7A8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7A8"/>
    <w:rPr>
      <w:rFonts w:asciiTheme="minorHAnsi" w:hAnsiTheme="minorHAnsi"/>
      <w:b/>
      <w:bCs/>
    </w:rPr>
  </w:style>
  <w:style w:type="paragraph" w:styleId="Header">
    <w:name w:val="header"/>
    <w:basedOn w:val="Normal"/>
    <w:link w:val="HeaderChar"/>
    <w:uiPriority w:val="99"/>
    <w:unhideWhenUsed/>
    <w:rsid w:val="00373A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A19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A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A19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rivaro\AppData\Roaming\Microsoft\Templates\Employee%20Referr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1141E05-5070-410A-85B7-0736C7C9A9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1</TotalTime>
  <Pages>3</Pages>
  <Words>460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referral form</vt:lpstr>
    </vt:vector>
  </TitlesOfParts>
  <Company>Woodgrain Millwork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referral form</dc:title>
  <dc:subject>Woodgrain Millwork</dc:subject>
  <dc:creator>pcrivaro</dc:creator>
  <cp:lastModifiedBy>Kyro, Kaitlyn</cp:lastModifiedBy>
  <cp:revision>3</cp:revision>
  <cp:lastPrinted>2019-10-14T18:00:00Z</cp:lastPrinted>
  <dcterms:created xsi:type="dcterms:W3CDTF">2022-09-21T16:13:00Z</dcterms:created>
  <dcterms:modified xsi:type="dcterms:W3CDTF">2022-09-21T16:13:00Z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TC010194641033</vt:lpwstr>
  </property>
</Properties>
</file>